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CC" w:rsidRDefault="007E1463" w:rsidP="00423CCC">
      <w:pPr>
        <w:spacing w:line="340" w:lineRule="exact"/>
        <w:rPr>
          <w:rFonts w:ascii="Times New Roman" w:eastAsia="HGS明朝E" w:hAnsi="Times New Roman" w:cs="Times New Roman"/>
          <w:color w:val="0D0D0D" w:themeColor="text1" w:themeTint="F2"/>
          <w:sz w:val="32"/>
        </w:rPr>
      </w:pPr>
      <w:r>
        <w:rPr>
          <w:rFonts w:ascii="HG創英角ｺﾞｼｯｸUB" w:eastAsia="HG創英角ｺﾞｼｯｸUB" w:hAnsi="HG創英角ｺﾞｼｯｸUB" w:cs="Helvetica"/>
          <w:color w:val="0D0D0D" w:themeColor="text1" w:themeTint="F2"/>
          <w:sz w:val="36"/>
          <w:szCs w:val="36"/>
        </w:rPr>
        <w:t>Easy</w:t>
      </w:r>
      <w:r w:rsidR="00423CCC" w:rsidRPr="0022275C">
        <w:rPr>
          <w:rFonts w:ascii="HG創英角ｺﾞｼｯｸUB" w:eastAsia="HG創英角ｺﾞｼｯｸUB" w:hAnsi="HG創英角ｺﾞｼｯｸUB" w:cs="Helvetica"/>
          <w:color w:val="0D0D0D" w:themeColor="text1" w:themeTint="F2"/>
          <w:sz w:val="36"/>
          <w:szCs w:val="36"/>
        </w:rPr>
        <w:t xml:space="preserve"> to use</w:t>
      </w:r>
      <w:r w:rsidR="00423CCC" w:rsidRPr="0022275C">
        <w:rPr>
          <w:rFonts w:ascii="Times New Roman" w:eastAsia="HGS明朝E" w:hAnsi="Times New Roman" w:cs="Times New Roman"/>
          <w:color w:val="0D0D0D" w:themeColor="text1" w:themeTint="F2"/>
          <w:sz w:val="32"/>
        </w:rPr>
        <w:t xml:space="preserve">　　</w:t>
      </w:r>
      <w:r w:rsidR="00115F63">
        <w:rPr>
          <w:rFonts w:ascii="Times New Roman" w:eastAsia="HGS明朝E" w:hAnsi="Times New Roman" w:cs="Times New Roman" w:hint="eastAsia"/>
          <w:color w:val="0D0D0D" w:themeColor="text1" w:themeTint="F2"/>
          <w:sz w:val="32"/>
        </w:rPr>
        <w:t xml:space="preserve">　　　　　　　　</w:t>
      </w:r>
      <w:r w:rsidR="00E739C8">
        <w:rPr>
          <w:rFonts w:ascii="Times New Roman" w:eastAsia="HGS明朝E" w:hAnsi="Times New Roman" w:cs="Times New Roman" w:hint="eastAsia"/>
          <w:color w:val="0D0D0D" w:themeColor="text1" w:themeTint="F2"/>
          <w:sz w:val="32"/>
        </w:rPr>
        <w:t xml:space="preserve">　</w:t>
      </w:r>
      <w:r w:rsidR="00423CCC" w:rsidRPr="0022275C">
        <w:rPr>
          <w:rFonts w:ascii="Times New Roman" w:eastAsia="HGS明朝E" w:hAnsi="Times New Roman" w:cs="Times New Roman" w:hint="eastAsia"/>
          <w:color w:val="0D0D0D" w:themeColor="text1" w:themeTint="F2"/>
          <w:sz w:val="32"/>
        </w:rPr>
        <w:t xml:space="preserve">　</w:t>
      </w:r>
      <w:r w:rsidR="00423CCC" w:rsidRPr="0022275C">
        <w:rPr>
          <w:rFonts w:ascii="Times New Roman" w:eastAsia="HGS明朝E" w:hAnsi="Times New Roman" w:cs="Times New Roman"/>
          <w:color w:val="0D0D0D" w:themeColor="text1" w:themeTint="F2"/>
          <w:sz w:val="32"/>
        </w:rPr>
        <w:t>(</w:t>
      </w:r>
      <w:r w:rsidR="00423CCC" w:rsidRPr="0022275C">
        <w:rPr>
          <w:rFonts w:ascii="Times New Roman" w:eastAsia="HGS明朝E" w:hAnsi="Times New Roman" w:cs="Times New Roman" w:hint="eastAsia"/>
          <w:color w:val="0D0D0D" w:themeColor="text1" w:themeTint="F2"/>
          <w:sz w:val="32"/>
        </w:rPr>
        <w:t>英語</w:t>
      </w:r>
      <w:r w:rsidR="00423CCC" w:rsidRPr="00EC7F0C">
        <w:rPr>
          <w:rFonts w:ascii="HG創英角ｺﾞｼｯｸUB" w:eastAsia="HG創英角ｺﾞｼｯｸUB" w:hAnsi="HG創英角ｺﾞｼｯｸUB" w:cs="Helvetica"/>
          <w:color w:val="0D0D0D" w:themeColor="text1" w:themeTint="F2"/>
          <w:sz w:val="36"/>
          <w:szCs w:val="36"/>
        </w:rPr>
        <w:t>English language</w:t>
      </w:r>
      <w:r w:rsidR="00423CCC" w:rsidRPr="0022275C">
        <w:rPr>
          <w:rFonts w:ascii="Times New Roman" w:eastAsia="HGS明朝E" w:hAnsi="Times New Roman" w:cs="Times New Roman"/>
          <w:color w:val="0D0D0D" w:themeColor="text1" w:themeTint="F2"/>
          <w:sz w:val="32"/>
        </w:rPr>
        <w:t>)</w:t>
      </w:r>
    </w:p>
    <w:p w:rsidR="00153A91" w:rsidRPr="007F3FE1" w:rsidRDefault="00153A91" w:rsidP="00153A91">
      <w:pPr>
        <w:spacing w:line="340" w:lineRule="exact"/>
        <w:jc w:val="right"/>
        <w:rPr>
          <w:rFonts w:eastAsia="HGS明朝E" w:cs="Times New Roman"/>
          <w:color w:val="000000" w:themeColor="text1"/>
          <w:sz w:val="2"/>
        </w:rPr>
      </w:pPr>
      <w:r w:rsidRPr="007F3FE1">
        <w:rPr>
          <w:rFonts w:cs="Helvetica"/>
          <w:color w:val="000000" w:themeColor="text1"/>
          <w:szCs w:val="36"/>
        </w:rPr>
        <w:t>202</w:t>
      </w:r>
      <w:r w:rsidR="007F3FE1" w:rsidRPr="007F3FE1">
        <w:rPr>
          <w:rFonts w:cs="Helvetica" w:hint="eastAsia"/>
          <w:color w:val="000000" w:themeColor="text1"/>
          <w:szCs w:val="36"/>
        </w:rPr>
        <w:t>6.1</w:t>
      </w:r>
      <w:r w:rsidRPr="007F3FE1">
        <w:rPr>
          <w:rFonts w:cs="Helvetica"/>
          <w:color w:val="000000" w:themeColor="text1"/>
          <w:szCs w:val="36"/>
        </w:rPr>
        <w:t xml:space="preserve"> Revised</w:t>
      </w:r>
    </w:p>
    <w:p w:rsidR="0015654F" w:rsidRDefault="0015654F">
      <w:pPr>
        <w:spacing w:line="0" w:lineRule="atLeast"/>
        <w:rPr>
          <w:rFonts w:ascii="HGS明朝E" w:eastAsia="HGS明朝E" w:hAnsi="HGS明朝E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:rsidTr="00755F82">
        <w:trPr>
          <w:trHeight w:val="1623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15654F" w:rsidRPr="00755F82" w:rsidRDefault="00423CCC" w:rsidP="00423CCC">
            <w:pPr>
              <w:spacing w:line="0" w:lineRule="atLeast"/>
              <w:ind w:leftChars="-50" w:left="-117" w:rightChars="-50" w:right="-117"/>
              <w:jc w:val="center"/>
              <w:rPr>
                <w:rFonts w:ascii="HGS明朝E" w:eastAsia="HGS明朝E" w:hAnsi="HGS明朝E"/>
                <w:color w:val="7030A0"/>
                <w:sz w:val="144"/>
              </w:rPr>
            </w:pPr>
            <w:r w:rsidRPr="00755F82">
              <w:rPr>
                <w:rFonts w:ascii="HG創英角ｺﾞｼｯｸUB" w:eastAsia="HG創英角ｺﾞｼｯｸUB" w:hAnsi="HG創英角ｺﾞｼｯｸUB"/>
                <w:color w:val="FF0000"/>
                <w:sz w:val="144"/>
              </w:rPr>
              <w:t>Call 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:rsidR="00FB7D87" w:rsidRDefault="00423CCC" w:rsidP="00FA280E">
      <w:pPr>
        <w:spacing w:line="260" w:lineRule="exact"/>
        <w:ind w:leftChars="-50" w:left="-117" w:rightChars="-50" w:right="-117"/>
        <w:rPr>
          <w:rFonts w:ascii="HGS明朝E" w:eastAsia="HGS明朝E" w:hAnsi="HGS明朝E"/>
          <w:color w:val="FF0000"/>
          <w:sz w:val="28"/>
          <w:szCs w:val="26"/>
        </w:rPr>
      </w:pPr>
      <w:r w:rsidRPr="00EC7F0C">
        <w:rPr>
          <w:color w:val="FF0000"/>
          <w:sz w:val="28"/>
          <w:szCs w:val="28"/>
        </w:rPr>
        <w:t>Simultaneous interpretation</w:t>
      </w:r>
      <w:r w:rsidR="00FB7D87" w:rsidRPr="00EC7F0C">
        <w:rPr>
          <w:color w:val="FF0000"/>
          <w:sz w:val="28"/>
          <w:szCs w:val="28"/>
        </w:rPr>
        <w:t xml:space="preserve"> hotline and</w:t>
      </w:r>
      <w:r w:rsidR="007E1463" w:rsidRPr="00EC7F0C">
        <w:rPr>
          <w:rFonts w:eastAsia="HGS明朝E"/>
          <w:color w:val="FF0000"/>
          <w:sz w:val="28"/>
          <w:szCs w:val="28"/>
        </w:rPr>
        <w:t xml:space="preserve"> </w:t>
      </w:r>
      <w:r w:rsidR="007E1463" w:rsidRPr="00EC7F0C">
        <w:rPr>
          <w:color w:val="FF0000"/>
          <w:sz w:val="28"/>
          <w:szCs w:val="28"/>
        </w:rPr>
        <w:t>t</w:t>
      </w:r>
      <w:r w:rsidRPr="00EC7F0C">
        <w:rPr>
          <w:color w:val="FF0000"/>
          <w:sz w:val="28"/>
          <w:szCs w:val="28"/>
        </w:rPr>
        <w:t>ablet</w:t>
      </w:r>
      <w:r w:rsidR="007342CF" w:rsidRPr="00EC7F0C">
        <w:rPr>
          <w:color w:val="FF0000"/>
          <w:sz w:val="28"/>
          <w:szCs w:val="28"/>
        </w:rPr>
        <w:t xml:space="preserve"> </w:t>
      </w:r>
      <w:r w:rsidR="007342CF" w:rsidRPr="00EC7F0C">
        <w:rPr>
          <w:rFonts w:cs="Helvetica"/>
          <w:color w:val="FF0000"/>
          <w:sz w:val="28"/>
          <w:szCs w:val="28"/>
        </w:rPr>
        <w:t>and smartphone apps</w:t>
      </w:r>
      <w:r w:rsidR="007E1463" w:rsidRPr="00EC7F0C">
        <w:rPr>
          <w:rFonts w:eastAsia="HGS明朝E"/>
          <w:color w:val="FF0000"/>
          <w:sz w:val="28"/>
          <w:szCs w:val="28"/>
        </w:rPr>
        <w:t xml:space="preserve"> </w:t>
      </w:r>
      <w:r w:rsidR="00FB7D87" w:rsidRPr="00EC7F0C">
        <w:rPr>
          <w:rFonts w:eastAsia="HGS明朝E"/>
          <w:color w:val="FF0000"/>
          <w:sz w:val="28"/>
          <w:szCs w:val="28"/>
        </w:rPr>
        <w:t xml:space="preserve">available </w:t>
      </w:r>
      <w:r w:rsidR="007E1463" w:rsidRPr="00EC7F0C">
        <w:rPr>
          <w:color w:val="FF0000"/>
          <w:sz w:val="28"/>
          <w:szCs w:val="28"/>
        </w:rPr>
        <w:t>in many languages</w:t>
      </w:r>
      <w:r w:rsidR="00D9576C" w:rsidRPr="00EC7F0C">
        <w:rPr>
          <w:rFonts w:ascii="HGS明朝E" w:eastAsia="HGS明朝E" w:hAnsi="HGS明朝E" w:hint="eastAsia"/>
          <w:color w:val="FF0000"/>
          <w:sz w:val="28"/>
          <w:szCs w:val="26"/>
        </w:rPr>
        <w:t>！</w:t>
      </w:r>
    </w:p>
    <w:p w:rsidR="00BC4D35" w:rsidRPr="00EC7F0C" w:rsidRDefault="00BC4D35" w:rsidP="00FA280E">
      <w:pPr>
        <w:spacing w:line="260" w:lineRule="exact"/>
        <w:ind w:leftChars="-50" w:left="-117" w:rightChars="-50" w:right="-117"/>
        <w:rPr>
          <w:rFonts w:ascii="HGS明朝E" w:eastAsia="HGS明朝E" w:hAnsi="HGS明朝E"/>
          <w:color w:val="FF0000"/>
          <w:sz w:val="28"/>
          <w:szCs w:val="26"/>
        </w:rPr>
      </w:pPr>
    </w:p>
    <w:p w:rsidR="0015654F" w:rsidRPr="00EC7F0C" w:rsidRDefault="007342CF" w:rsidP="00E739C8">
      <w:pPr>
        <w:spacing w:line="0" w:lineRule="atLeast"/>
        <w:rPr>
          <w:rFonts w:eastAsia="ＭＳ Ｐゴシック"/>
          <w:szCs w:val="24"/>
        </w:rPr>
      </w:pPr>
      <w:r w:rsidRPr="00EC7F0C">
        <w:rPr>
          <w:rFonts w:cs="Helvetica"/>
          <w:szCs w:val="24"/>
        </w:rPr>
        <w:t xml:space="preserve">The Minami Sorachi Fire Department Association's fire stations (Kuriyama) and branch stations (Yuni, Naganuma, </w:t>
      </w:r>
      <w:r w:rsidR="00B4067E">
        <w:rPr>
          <w:rFonts w:cs="Helvetica"/>
          <w:szCs w:val="24"/>
        </w:rPr>
        <w:t>Nanporo</w:t>
      </w:r>
      <w:r w:rsidRPr="00EC7F0C">
        <w:rPr>
          <w:rFonts w:cs="Helvetica"/>
          <w:szCs w:val="24"/>
        </w:rPr>
        <w:t xml:space="preserve">) have </w:t>
      </w:r>
      <w:r w:rsidR="00423CCC" w:rsidRPr="00EC7F0C">
        <w:rPr>
          <w:rFonts w:cs="Helvetica"/>
          <w:szCs w:val="26"/>
        </w:rPr>
        <w:t xml:space="preserve">introduced a simultaneous interpretation </w:t>
      </w:r>
      <w:r w:rsidR="00423CCC" w:rsidRPr="00EC7F0C">
        <w:rPr>
          <w:rFonts w:cs="Helvetica"/>
          <w:szCs w:val="24"/>
        </w:rPr>
        <w:t xml:space="preserve">service </w:t>
      </w:r>
      <w:r w:rsidR="007E1463" w:rsidRPr="00EC7F0C">
        <w:rPr>
          <w:rFonts w:cs="Helvetica"/>
          <w:szCs w:val="24"/>
        </w:rPr>
        <w:t xml:space="preserve">and tablets </w:t>
      </w:r>
      <w:r w:rsidRPr="00EC7F0C">
        <w:rPr>
          <w:rFonts w:cs="Helvetica"/>
          <w:szCs w:val="24"/>
        </w:rPr>
        <w:t xml:space="preserve">and smartphone apps </w:t>
      </w:r>
      <w:r w:rsidR="007E1463" w:rsidRPr="00EC7F0C">
        <w:rPr>
          <w:rFonts w:cs="Helvetica"/>
          <w:szCs w:val="24"/>
        </w:rPr>
        <w:t>to assist foreign residents</w:t>
      </w:r>
      <w:r w:rsidR="00423CCC" w:rsidRPr="00EC7F0C">
        <w:rPr>
          <w:rFonts w:cs="Helvetica"/>
          <w:szCs w:val="24"/>
        </w:rPr>
        <w:t xml:space="preserve"> during emergency calls and at emergency scenes.</w:t>
      </w:r>
    </w:p>
    <w:p w:rsidR="0015654F" w:rsidRPr="007D7D2A" w:rsidRDefault="0015654F">
      <w:pPr>
        <w:spacing w:line="0" w:lineRule="atLeast"/>
        <w:rPr>
          <w:rFonts w:ascii="ＭＳ Ｐゴシック" w:eastAsia="ＭＳ Ｐゴシック" w:hAnsi="ＭＳ Ｐゴシック"/>
          <w:sz w:val="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8"/>
      </w:tblGrid>
      <w:tr w:rsidR="0015654F" w:rsidRPr="00755F82" w:rsidTr="00755F82">
        <w:tc>
          <w:tcPr>
            <w:tcW w:w="9438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D9576C" w:rsidP="00AF310B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❶</w:t>
            </w:r>
            <w:r w:rsidR="00423CCC" w:rsidRPr="00755F82">
              <w:rPr>
                <w:rFonts w:ascii="HG創英角ｺﾞｼｯｸUB" w:eastAsia="HG創英角ｺﾞｼｯｸUB" w:hAnsi="HG創英角ｺﾞｼｯｸUB" w:cs="Helvetica"/>
                <w:color w:val="FF0000"/>
                <w:sz w:val="36"/>
                <w:szCs w:val="36"/>
              </w:rPr>
              <w:t>Response to 119 calls</w:t>
            </w:r>
            <w:r w:rsidRPr="00AF310B">
              <w:rPr>
                <w:rFonts w:ascii="HG創英角ｺﾞｼｯｸUB" w:eastAsia="HG創英角ｺﾞｼｯｸUB" w:hAnsi="HG創英角ｺﾞｼｯｸUB" w:hint="eastAsia"/>
                <w:color w:val="FF0000"/>
                <w:sz w:val="32"/>
                <w:szCs w:val="36"/>
              </w:rPr>
              <w:t>～</w:t>
            </w:r>
            <w:r w:rsidR="00423CCC" w:rsidRPr="00AF310B">
              <w:rPr>
                <w:rFonts w:ascii="HG創英角ｺﾞｼｯｸUB" w:eastAsia="HG創英角ｺﾞｼｯｸUB" w:hAnsi="HG創英角ｺﾞｼｯｸUB" w:cs="Helvetica"/>
                <w:color w:val="FF0000"/>
                <w:sz w:val="32"/>
                <w:szCs w:val="36"/>
              </w:rPr>
              <w:t>Simultaneous interpretation</w:t>
            </w:r>
            <w:r w:rsidRPr="00AF310B">
              <w:rPr>
                <w:rFonts w:ascii="HG創英角ｺﾞｼｯｸUB" w:eastAsia="HG創英角ｺﾞｼｯｸUB" w:hAnsi="HG創英角ｺﾞｼｯｸUB" w:hint="eastAsia"/>
                <w:color w:val="FF0000"/>
                <w:sz w:val="32"/>
                <w:szCs w:val="36"/>
              </w:rPr>
              <w:t>～</w:t>
            </w:r>
          </w:p>
        </w:tc>
      </w:tr>
    </w:tbl>
    <w:p w:rsidR="0015654F" w:rsidRPr="0022275C" w:rsidRDefault="00D9576C" w:rsidP="00E739C8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 w:rsidRPr="0022275C">
        <w:rPr>
          <w:rFonts w:ascii="ＭＳ ゴシック" w:eastAsia="ＭＳ ゴシック" w:hAnsi="ＭＳ ゴシック" w:hint="eastAsia"/>
          <w:sz w:val="28"/>
        </w:rPr>
        <w:t>◆</w:t>
      </w:r>
      <w:r w:rsidR="00A54376" w:rsidRPr="0022275C">
        <w:rPr>
          <w:sz w:val="28"/>
          <w:lang w:val="en"/>
        </w:rPr>
        <w:t>Simultaneous thre</w:t>
      </w:r>
      <w:r w:rsidR="00FB7D87">
        <w:rPr>
          <w:sz w:val="28"/>
          <w:lang w:val="en"/>
        </w:rPr>
        <w:t>e-way communication between the caller,</w:t>
      </w:r>
      <w:r w:rsidR="00A54376" w:rsidRPr="0022275C">
        <w:rPr>
          <w:sz w:val="28"/>
          <w:lang w:val="en"/>
        </w:rPr>
        <w:t xml:space="preserve"> the telephone interpretation center</w:t>
      </w:r>
      <w:r w:rsidR="00FB7D87">
        <w:rPr>
          <w:sz w:val="28"/>
          <w:lang w:val="en"/>
        </w:rPr>
        <w:t xml:space="preserve">, and </w:t>
      </w:r>
      <w:r w:rsidR="00FB7D87" w:rsidRPr="0022275C">
        <w:rPr>
          <w:sz w:val="28"/>
          <w:lang w:val="en"/>
        </w:rPr>
        <w:t>the fire department</w:t>
      </w:r>
      <w:r w:rsidR="00FB7D87">
        <w:rPr>
          <w:sz w:val="28"/>
          <w:lang w:val="en"/>
        </w:rPr>
        <w:t>.</w:t>
      </w:r>
    </w:p>
    <w:p w:rsidR="0015654F" w:rsidRDefault="00D9576C" w:rsidP="00E739C8">
      <w:pPr>
        <w:spacing w:line="0" w:lineRule="atLeast"/>
        <w:ind w:leftChars="200" w:left="702" w:hangingChars="100" w:hanging="234"/>
        <w:rPr>
          <w:rFonts w:ascii="ＭＳ ゴシック" w:eastAsia="ＭＳ ゴシック" w:hAnsi="ＭＳ ゴシック"/>
        </w:rPr>
      </w:pPr>
      <w:r w:rsidRPr="0022275C">
        <w:rPr>
          <w:rFonts w:ascii="ＭＳ ゴシック" w:eastAsia="ＭＳ ゴシック" w:hAnsi="ＭＳ ゴシック" w:cs="ＭＳ 明朝" w:hint="eastAsia"/>
        </w:rPr>
        <w:t>※</w:t>
      </w:r>
      <w:r w:rsidR="00A54376" w:rsidRPr="0022275C">
        <w:rPr>
          <w:shd w:val="clear" w:color="auto" w:fill="FFFFFF" w:themeFill="background1"/>
          <w:lang w:val="en"/>
        </w:rPr>
        <w:t>I</w:t>
      </w:r>
      <w:r w:rsidR="00A54376" w:rsidRPr="0022275C">
        <w:rPr>
          <w:shd w:val="clear" w:color="auto" w:fill="FFFFFF" w:themeFill="background1"/>
        </w:rPr>
        <w:t>t will take a few seconds to connect to the telephone interpretation center, so please wait without hanging up.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366"/>
      </w:tblGrid>
      <w:tr w:rsidR="0015654F">
        <w:trPr>
          <w:trHeight w:val="255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Default="001D26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840105</wp:posOffset>
                      </wp:positionV>
                      <wp:extent cx="1390650" cy="581025"/>
                      <wp:effectExtent l="0" t="0" r="0" b="9525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D37441" w:rsidRDefault="007E1463" w:rsidP="007E146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28"/>
                                      <w:szCs w:val="26"/>
                                      <w:shd w:val="clear" w:color="auto" w:fill="000000" w:themeFill="text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 xml:space="preserve">Foreign resident </w:t>
                                  </w:r>
                                  <w:r w:rsidR="00A54376" w:rsidRPr="00D37441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119 caller</w:t>
                                  </w:r>
                                  <w:r w:rsidR="00A54376" w:rsidRPr="00D37441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hd w:val="clear" w:color="auto" w:fill="000000" w:themeFill="text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.15pt;margin-top:66.15pt;width:109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" fillcolor="black [3213]" stroked="f">
                      <v:textbox>
                        <w:txbxContent>
                          <w:p w:rsidR="0015654F" w:rsidRPr="00D37441" w:rsidRDefault="007E1463" w:rsidP="007E14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8"/>
                                <w:szCs w:val="26"/>
                                <w:shd w:val="clear" w:color="auto" w:fill="000000" w:themeFill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hd w:val="clear" w:color="auto" w:fill="000000" w:themeFill="text1"/>
                              </w:rPr>
                              <w:t xml:space="preserve">Foreign resident </w:t>
                            </w:r>
                            <w:r w:rsidR="00A54376" w:rsidRPr="00D37441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hd w:val="clear" w:color="auto" w:fill="000000" w:themeFill="text1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hd w:val="clear" w:color="auto" w:fill="000000" w:themeFill="text1"/>
                              </w:rPr>
                              <w:t>119 caller</w:t>
                            </w:r>
                            <w:r w:rsidR="00A54376" w:rsidRPr="00D37441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hd w:val="clear" w:color="auto" w:fill="000000" w:themeFill="text1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D2A"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-106680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26426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694690</wp:posOffset>
                      </wp:positionV>
                      <wp:extent cx="1165225" cy="245745"/>
                      <wp:effectExtent l="0" t="0" r="0" b="1905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225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Pr="00D37441" w:rsidRDefault="00264265" w:rsidP="00264265">
                                  <w:pPr>
                                    <w:pStyle w:val="Web"/>
                                    <w:spacing w:before="0" w:beforeAutospacing="0" w:after="0" w:afterAutospacing="0" w:line="200" w:lineRule="exact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37441">
                                    <w:rPr>
                                      <w:rFonts w:cs="Helvetica"/>
                                      <w:color w:val="FFFFFF" w:themeColor="background1"/>
                                      <w:sz w:val="21"/>
                                      <w:szCs w:val="36"/>
                                    </w:rPr>
                                    <w:t>Telephone Interpretation Center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4" o:spid="_x0000_s1027" type="#_x0000_t202" style="position:absolute;left:0;text-align:left;margin-left:35.75pt;margin-top:54.7pt;width:91.75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" fillcolor="black [3213]" stroked="f">
                      <v:textbox style="mso-fit-shape-to-text:t">
                        <w:txbxContent>
                          <w:p w:rsidR="0015654F" w:rsidRPr="00D37441" w:rsidRDefault="00264265" w:rsidP="00264265">
                            <w:pPr>
                              <w:pStyle w:val="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37441">
                              <w:rPr>
                                <w:rFonts w:cs="Helvetica"/>
                                <w:color w:val="FFFFFF" w:themeColor="background1"/>
                                <w:sz w:val="21"/>
                                <w:szCs w:val="36"/>
                              </w:rPr>
                              <w:t>Telephone Interpretation 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FA853C2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 w:rsidR="00D9576C">
              <w:rPr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Default="0015654F"/>
          <w:p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-26036</wp:posOffset>
                      </wp:positionH>
                      <wp:positionV relativeFrom="paragraph">
                        <wp:posOffset>234315</wp:posOffset>
                      </wp:positionV>
                      <wp:extent cx="1952625" cy="525780"/>
                      <wp:effectExtent l="0" t="0" r="28575" b="26670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52578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22275C" w:rsidRDefault="00A54376" w:rsidP="0026426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22275C">
                                    <w:rPr>
                                      <w:color w:val="000000" w:themeColor="text1"/>
                                    </w:rPr>
                                    <w:t xml:space="preserve">Smooth </w:t>
                                  </w:r>
                                  <w:r w:rsidR="00FB7D87">
                                    <w:rPr>
                                      <w:color w:val="000000" w:themeColor="text1"/>
                                    </w:rPr>
                                    <w:t>communication</w:t>
                                  </w:r>
                                  <w:r w:rsidRPr="0022275C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FB7D87">
                                    <w:rPr>
                                      <w:color w:val="000000" w:themeColor="text1"/>
                                    </w:rPr>
                                    <w:t>via</w:t>
                                  </w:r>
                                  <w:r w:rsidRPr="0022275C">
                                    <w:rPr>
                                      <w:color w:val="000000" w:themeColor="text1"/>
                                    </w:rPr>
                                    <w:t xml:space="preserve"> the </w:t>
                                  </w:r>
                                  <w:r w:rsidR="00FB7D87">
                                    <w:rPr>
                                      <w:color w:val="000000" w:themeColor="text1"/>
                                    </w:rPr>
                                    <w:t>interpreting hotline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-2.05pt;margin-top:18.45pt;width:153.75pt;height: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" fillcolor="yellow" strokecolor="red" strokeweight="1pt">
                      <v:textbox inset="0,0,0,0">
                        <w:txbxContent>
                          <w:p w:rsidR="0015654F" w:rsidRPr="0022275C" w:rsidRDefault="00A54376" w:rsidP="00264265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</w:rPr>
                            </w:pPr>
                            <w:r w:rsidRPr="0022275C">
                              <w:rPr>
                                <w:color w:val="000000" w:themeColor="text1"/>
                              </w:rPr>
                              <w:t xml:space="preserve">Smooth </w:t>
                            </w:r>
                            <w:r w:rsidR="00FB7D87">
                              <w:rPr>
                                <w:color w:val="000000" w:themeColor="text1"/>
                              </w:rPr>
                              <w:t>communication</w:t>
                            </w:r>
                            <w:r w:rsidRPr="0022275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FB7D87">
                              <w:rPr>
                                <w:color w:val="000000" w:themeColor="text1"/>
                              </w:rPr>
                              <w:t>via</w:t>
                            </w:r>
                            <w:r w:rsidRPr="0022275C">
                              <w:rPr>
                                <w:color w:val="000000" w:themeColor="text1"/>
                              </w:rPr>
                              <w:t xml:space="preserve"> the </w:t>
                            </w:r>
                            <w:r w:rsidR="00FB7D87">
                              <w:rPr>
                                <w:color w:val="000000" w:themeColor="text1"/>
                              </w:rPr>
                              <w:t>interpreting hotline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Default="0015654F"/>
          <w:p w:rsidR="0015654F" w:rsidRDefault="0015654F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A54376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327660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7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-69430</wp:posOffset>
                      </wp:positionH>
                      <wp:positionV relativeFrom="paragraph">
                        <wp:posOffset>1107990</wp:posOffset>
                      </wp:positionV>
                      <wp:extent cx="1465580" cy="245745"/>
                      <wp:effectExtent l="0" t="0" r="1270" b="1905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558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A54376" w:rsidRPr="00D37441" w:rsidRDefault="00A54376" w:rsidP="00A5437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D3744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Fire Department (119)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2" o:spid="_x0000_s1029" type="#_x0000_t202" style="position:absolute;left:0;text-align:left;margin-left:-5.45pt;margin-top:87.25pt;width:115.4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" fillcolor="black [3213]" stroked="f">
                      <v:textbox style="mso-fit-shape-to-text:t">
                        <w:txbxContent>
                          <w:p w:rsidR="00A54376" w:rsidRPr="00D37441" w:rsidRDefault="00A54376" w:rsidP="00A5437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37441">
                              <w:rPr>
                                <w:rFonts w:ascii="ＭＳ Ｐゴシック" w:eastAsia="ＭＳ Ｐゴシック" w:hAnsi="ＭＳ Ｐゴシック"/>
                              </w:rPr>
                              <w:t>Fire Department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5654F" w:rsidRDefault="0015654F">
      <w:pPr>
        <w:spacing w:line="0" w:lineRule="atLeast"/>
        <w:rPr>
          <w:sz w:val="14"/>
        </w:rPr>
      </w:pPr>
    </w:p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15654F" w:rsidRPr="00280226" w:rsidTr="00755F82">
        <w:tc>
          <w:tcPr>
            <w:tcW w:w="972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AF310B" w:rsidRDefault="00D9576C" w:rsidP="00AF310B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28"/>
                <w:szCs w:val="28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❷</w:t>
            </w:r>
            <w:r w:rsidR="00280226" w:rsidRPr="00280226">
              <w:rPr>
                <w:rFonts w:ascii="HGS創英角ｺﾞｼｯｸUB" w:eastAsia="HGS創英角ｺﾞｼｯｸUB" w:hAnsi="HGS創英角ｺﾞｼｯｸUB" w:cs="Helvetica"/>
                <w:color w:val="FF0000"/>
                <w:sz w:val="36"/>
                <w:szCs w:val="36"/>
              </w:rPr>
              <w:t>Ambulance response</w:t>
            </w:r>
            <w:r w:rsidRPr="00AC1394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  <w:szCs w:val="36"/>
              </w:rPr>
              <w:t>～</w:t>
            </w:r>
            <w:r w:rsidR="00280226" w:rsidRPr="00AC1394">
              <w:rPr>
                <w:rFonts w:ascii="HGS創英角ｺﾞｼｯｸUB" w:eastAsia="HGS創英角ｺﾞｼｯｸUB" w:hAnsi="HGS創英角ｺﾞｼｯｸUB" w:cs="Helvetica"/>
                <w:color w:val="FF0000"/>
                <w:sz w:val="36"/>
                <w:szCs w:val="36"/>
              </w:rPr>
              <w:t>Tablet</w:t>
            </w:r>
            <w:r w:rsidR="007342CF" w:rsidRPr="00AC1394">
              <w:rPr>
                <w:rFonts w:ascii="HGS創英角ｺﾞｼｯｸUB" w:eastAsia="HGS創英角ｺﾞｼｯｸUB" w:hAnsi="HGS創英角ｺﾞｼｯｸUB" w:cs="Helvetica"/>
                <w:color w:val="FF0000"/>
                <w:sz w:val="36"/>
                <w:szCs w:val="36"/>
              </w:rPr>
              <w:t>,smartphone apps</w:t>
            </w:r>
            <w:r w:rsidRPr="00AC1394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  <w:szCs w:val="36"/>
              </w:rPr>
              <w:t>～</w:t>
            </w:r>
          </w:p>
        </w:tc>
      </w:tr>
    </w:tbl>
    <w:p w:rsidR="0015654F" w:rsidRPr="00E739C8" w:rsidRDefault="00D9576C" w:rsidP="00F27687">
      <w:pPr>
        <w:spacing w:line="0" w:lineRule="atLeast"/>
        <w:ind w:leftChars="100" w:left="508" w:hangingChars="100" w:hanging="274"/>
        <w:rPr>
          <w:rFonts w:eastAsia="ＭＳ ゴシック"/>
          <w:sz w:val="28"/>
        </w:rPr>
      </w:pPr>
      <w:r w:rsidRPr="00AC1394">
        <w:rPr>
          <w:rFonts w:ascii="ＭＳ ゴシック" w:eastAsia="ＭＳ ゴシック" w:hAnsi="ＭＳ ゴシック" w:cs="Cambria Math"/>
          <w:sz w:val="28"/>
        </w:rPr>
        <w:t>◆</w:t>
      </w:r>
      <w:r w:rsidR="0022275C" w:rsidRPr="00EC7F0C">
        <w:rPr>
          <w:rFonts w:eastAsia="ＭＳ Ｐゴシック" w:cs="Helvetica"/>
          <w:sz w:val="28"/>
          <w:szCs w:val="28"/>
        </w:rPr>
        <w:t>Conversation using a tablet</w:t>
      </w:r>
      <w:r w:rsidR="007342CF" w:rsidRPr="00EC7F0C">
        <w:rPr>
          <w:rFonts w:eastAsia="ＭＳ Ｐゴシック" w:cs="Helvetica"/>
          <w:sz w:val="28"/>
          <w:szCs w:val="28"/>
        </w:rPr>
        <w:t xml:space="preserve"> </w:t>
      </w:r>
      <w:r w:rsidR="007342CF" w:rsidRPr="00EC7F0C">
        <w:rPr>
          <w:rFonts w:cs="Helvetica"/>
          <w:sz w:val="28"/>
          <w:szCs w:val="28"/>
        </w:rPr>
        <w:t>or smartphone app</w:t>
      </w:r>
      <w:r w:rsidR="0022275C" w:rsidRPr="00AC1394">
        <w:rPr>
          <w:rFonts w:eastAsia="ＭＳ Ｐゴシック" w:cs="Helvetica"/>
          <w:sz w:val="28"/>
          <w:szCs w:val="28"/>
        </w:rPr>
        <w:t xml:space="preserve"> (multilingual translation app)</w:t>
      </w:r>
    </w:p>
    <w:p w:rsidR="0015654F" w:rsidRDefault="007D7D2A" w:rsidP="00C57A4C">
      <w:pPr>
        <w:spacing w:line="240" w:lineRule="exact"/>
        <w:ind w:leftChars="200" w:left="782" w:hangingChars="100" w:hanging="314"/>
        <w:rPr>
          <w:rFonts w:eastAsia="ＭＳ Ｐゴシック" w:cs="Helvetica"/>
          <w:szCs w:val="36"/>
        </w:rPr>
      </w:pPr>
      <w:r w:rsidRPr="0022275C">
        <w:rPr>
          <w:rFonts w:ascii="ＭＳ Ｐゴシック" w:eastAsia="ＭＳ Ｐゴシック" w:hAnsi="ＭＳ Ｐゴシック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5331364</wp:posOffset>
            </wp:positionH>
            <wp:positionV relativeFrom="paragraph">
              <wp:posOffset>81915</wp:posOffset>
            </wp:positionV>
            <wp:extent cx="1016096" cy="830580"/>
            <wp:effectExtent l="0" t="0" r="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798" cy="841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96B" w:rsidRPr="007D7D2A" w:rsidRDefault="00C4496B" w:rsidP="00C4496B">
      <w:pPr>
        <w:spacing w:line="0" w:lineRule="atLeast"/>
        <w:ind w:leftChars="200" w:left="482" w:hangingChars="100" w:hanging="14"/>
        <w:rPr>
          <w:rFonts w:ascii="ＭＳ Ｐゴシック" w:eastAsia="ＭＳ Ｐゴシック" w:hAnsi="ＭＳ Ｐゴシック"/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6"/>
      </w:tblGrid>
      <w:tr w:rsidR="0015654F" w:rsidTr="001E4B55">
        <w:tc>
          <w:tcPr>
            <w:tcW w:w="6036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1E4B55" w:rsidP="0022275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❸Languages spoken</w:t>
            </w:r>
            <w:r w:rsidRPr="00AC1394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（</w:t>
            </w:r>
            <w:r w:rsidRPr="00AC1394">
              <w:rPr>
                <w:rFonts w:ascii="HGS創英角ｺﾞｼｯｸUB" w:eastAsia="HGS創英角ｺﾞｼｯｸUB" w:hAnsi="HGS創英角ｺﾞｼｯｸUB" w:cs="Helvetica"/>
                <w:color w:val="FF0000"/>
                <w:sz w:val="36"/>
                <w:szCs w:val="36"/>
              </w:rPr>
              <w:t>24 hours</w:t>
            </w:r>
            <w:r w:rsidRPr="00AC1394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）</w:t>
            </w:r>
          </w:p>
        </w:tc>
      </w:tr>
    </w:tbl>
    <w:p w:rsidR="00C4496B" w:rsidRDefault="00C4496B" w:rsidP="00C4496B">
      <w:pPr>
        <w:spacing w:line="0" w:lineRule="atLeast"/>
        <w:rPr>
          <w:sz w:val="14"/>
        </w:rPr>
      </w:pPr>
    </w:p>
    <w:p w:rsidR="00153A91" w:rsidRPr="007F3FE1" w:rsidRDefault="00153A91" w:rsidP="00153A91">
      <w:pPr>
        <w:spacing w:line="280" w:lineRule="exact"/>
        <w:ind w:leftChars="100" w:left="234"/>
        <w:rPr>
          <w:rFonts w:ascii="ＭＳ ゴシック" w:eastAsia="ＭＳ ゴシック" w:hAnsi="ＭＳ ゴシック"/>
          <w:color w:val="000000" w:themeColor="text1"/>
          <w:sz w:val="28"/>
        </w:rPr>
      </w:pPr>
      <w:r w:rsidRPr="007F3FE1">
        <w:rPr>
          <w:rFonts w:ascii="ＭＳ ゴシック" w:eastAsia="ＭＳ ゴシック" w:hAnsi="ＭＳ ゴシック"/>
          <w:color w:val="000000" w:themeColor="text1"/>
          <w:sz w:val="28"/>
        </w:rPr>
        <w:t>2</w:t>
      </w:r>
      <w:r w:rsidR="007F3FE1" w:rsidRPr="007F3FE1">
        <w:rPr>
          <w:rFonts w:ascii="ＭＳ ゴシック" w:eastAsia="ＭＳ ゴシック" w:hAnsi="ＭＳ ゴシック" w:hint="eastAsia"/>
          <w:color w:val="000000" w:themeColor="text1"/>
          <w:sz w:val="28"/>
        </w:rPr>
        <w:t>3</w:t>
      </w:r>
      <w:r w:rsidRPr="007F3FE1">
        <w:rPr>
          <w:rFonts w:ascii="ＭＳ ゴシック" w:eastAsia="ＭＳ ゴシック" w:hAnsi="ＭＳ ゴシック" w:hint="eastAsia"/>
          <w:color w:val="000000" w:themeColor="text1"/>
          <w:sz w:val="32"/>
        </w:rPr>
        <w:t xml:space="preserve"> </w:t>
      </w:r>
      <w:r w:rsidRPr="007F3FE1">
        <w:rPr>
          <w:rFonts w:ascii="ＭＳ Ｐゴシック" w:eastAsia="ＭＳ Ｐゴシック" w:hAnsi="ＭＳ Ｐゴシック" w:cs="Helvetica"/>
          <w:color w:val="000000" w:themeColor="text1"/>
          <w:sz w:val="28"/>
          <w:szCs w:val="36"/>
        </w:rPr>
        <w:t>languages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7F3FE1" w:rsidRPr="007F3FE1" w:rsidTr="00330482">
        <w:tc>
          <w:tcPr>
            <w:tcW w:w="8923" w:type="dxa"/>
          </w:tcPr>
          <w:p w:rsidR="00FF3F5D" w:rsidRPr="007F3FE1" w:rsidRDefault="00153A91" w:rsidP="00FF3F5D">
            <w:pPr>
              <w:widowControl/>
              <w:ind w:leftChars="50" w:left="117" w:rightChars="50" w:right="117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</w:pPr>
            <w:r w:rsidRPr="007F3FE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8"/>
                <w:szCs w:val="24"/>
              </w:rPr>
              <w:t>English</w:t>
            </w:r>
            <w:r w:rsidRPr="007F3FE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  <w:t>, Chinese (Mandarin), Korean, Thai, Vietnamese, Indonesian, Filipino (Tagalog</w:t>
            </w:r>
            <w:r w:rsidR="00FF3F5D" w:rsidRPr="007F3FE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  <w:t>),</w:t>
            </w:r>
          </w:p>
          <w:p w:rsidR="00FF3F5D" w:rsidRPr="007F3FE1" w:rsidRDefault="00153A91" w:rsidP="00FF3F5D">
            <w:pPr>
              <w:widowControl/>
              <w:ind w:leftChars="50" w:left="117" w:rightChars="50" w:right="117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</w:pPr>
            <w:r w:rsidRPr="007F3FE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  <w:t>Nepali, Portuguese, Spanish, French, German, Italian, Russian, Malay (Malaysia),</w:t>
            </w:r>
          </w:p>
          <w:p w:rsidR="00153A91" w:rsidRPr="007F3FE1" w:rsidRDefault="00153A91" w:rsidP="00FF3F5D">
            <w:pPr>
              <w:widowControl/>
              <w:ind w:leftChars="50" w:left="117" w:rightChars="50" w:right="117"/>
              <w:jc w:val="left"/>
              <w:rPr>
                <w:rFonts w:ascii="ＭＳ Ｐゴシック" w:eastAsia="ＭＳ Ｐゴシック" w:hAnsi="ＭＳ Ｐゴシック" w:cs="Helvetica"/>
                <w:color w:val="000000" w:themeColor="text1"/>
                <w:szCs w:val="24"/>
                <w:shd w:val="clear" w:color="auto" w:fill="FFFFFF" w:themeFill="background1"/>
              </w:rPr>
            </w:pPr>
            <w:r w:rsidRPr="007F3FE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  <w:t>Burmese, Khmer (</w:t>
            </w:r>
            <w:bookmarkStart w:id="0" w:name="_GoBack"/>
            <w:bookmarkEnd w:id="0"/>
            <w:r w:rsidRPr="007F3FE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  <w:t>Cambodia), Mongolian, Sinhalese (Sri Lanka), Hindi (India), Bengali, Urdu</w:t>
            </w:r>
            <w:r w:rsidR="00323717" w:rsidRPr="007F3FE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  <w:t xml:space="preserve"> </w:t>
            </w:r>
            <w:r w:rsidR="00323717" w:rsidRPr="007F3FE1">
              <w:rPr>
                <w:rFonts w:ascii="ＭＳ Ｐゴシック" w:eastAsia="ＭＳ Ｐゴシック" w:hAnsi="ＭＳ Ｐゴシック" w:cs="Helvetica"/>
                <w:color w:val="000000" w:themeColor="text1"/>
                <w:szCs w:val="36"/>
              </w:rPr>
              <w:t>(Pakistan, India)</w:t>
            </w:r>
            <w:r w:rsidR="007F3FE1" w:rsidRPr="007F3FE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Cs w:val="24"/>
              </w:rPr>
              <w:t xml:space="preserve">, </w:t>
            </w:r>
            <w:r w:rsidR="007F3FE1" w:rsidRPr="007F3FE1">
              <w:rPr>
                <w:rFonts w:ascii="ＭＳ Ｐゴシック" w:eastAsia="ＭＳ Ｐゴシック" w:hAnsi="ＭＳ Ｐゴシック" w:cs="Helvetica"/>
                <w:color w:val="000000" w:themeColor="text1"/>
                <w:szCs w:val="24"/>
              </w:rPr>
              <w:t>Turkish</w:t>
            </w:r>
          </w:p>
        </w:tc>
      </w:tr>
    </w:tbl>
    <w:p w:rsidR="0015654F" w:rsidRPr="00FF3F5D" w:rsidRDefault="0015654F">
      <w:pPr>
        <w:spacing w:line="0" w:lineRule="atLeast"/>
        <w:rPr>
          <w:sz w:val="20"/>
        </w:rPr>
      </w:pP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8073"/>
      </w:tblGrid>
      <w:tr w:rsidR="0015654F" w:rsidTr="00CF531A">
        <w:tc>
          <w:tcPr>
            <w:tcW w:w="8073" w:type="dxa"/>
          </w:tcPr>
          <w:p w:rsidR="00755F82" w:rsidRPr="00AC1394" w:rsidRDefault="00755F82" w:rsidP="00755F82">
            <w:pPr>
              <w:tabs>
                <w:tab w:val="left" w:pos="265"/>
              </w:tabs>
              <w:spacing w:line="240" w:lineRule="exact"/>
              <w:rPr>
                <w:rFonts w:ascii="ＭＳ Ｐゴシック" w:eastAsia="ＭＳ Ｐゴシック" w:hAnsi="ＭＳ Ｐゴシック" w:cs="Helvetica"/>
                <w:szCs w:val="24"/>
                <w:shd w:val="clear" w:color="auto" w:fill="FFFFFF" w:themeFill="background1"/>
              </w:rPr>
            </w:pPr>
            <w:r w:rsidRPr="00755F82">
              <w:rPr>
                <w:rFonts w:ascii="ＭＳ Ｐゴシック" w:eastAsia="ＭＳ Ｐゴシック" w:hAnsi="ＭＳ Ｐゴシック" w:cs="Helvetica"/>
                <w:color w:val="0D0D0D" w:themeColor="text1" w:themeTint="F2"/>
                <w:szCs w:val="36"/>
                <w:shd w:val="clear" w:color="auto" w:fill="FFFFFF" w:themeFill="background1"/>
              </w:rPr>
              <w:t>Con</w:t>
            </w:r>
            <w:r w:rsidRPr="00AC1394">
              <w:rPr>
                <w:rFonts w:ascii="ＭＳ Ｐゴシック" w:eastAsia="ＭＳ Ｐゴシック" w:hAnsi="ＭＳ Ｐゴシック" w:cs="Helvetica"/>
                <w:szCs w:val="24"/>
                <w:shd w:val="clear" w:color="auto" w:fill="FFFFFF" w:themeFill="background1"/>
              </w:rPr>
              <w:t>tact</w:t>
            </w:r>
          </w:p>
          <w:p w:rsidR="00AC1394" w:rsidRPr="00EC7F0C" w:rsidRDefault="001E4B55" w:rsidP="00C50F81">
            <w:pPr>
              <w:tabs>
                <w:tab w:val="left" w:pos="265"/>
              </w:tabs>
              <w:spacing w:line="240" w:lineRule="exact"/>
              <w:jc w:val="right"/>
              <w:rPr>
                <w:rFonts w:ascii="ＭＳ Ｐゴシック" w:eastAsia="ＭＳ Ｐゴシック" w:hAnsi="ＭＳ Ｐゴシック" w:cs="Helvetica"/>
                <w:szCs w:val="24"/>
                <w:shd w:val="clear" w:color="auto" w:fill="F5F5F5"/>
              </w:rPr>
            </w:pPr>
            <w:r w:rsidRPr="00EC7F0C">
              <w:rPr>
                <w:rFonts w:ascii="ＭＳ Ｐゴシック" w:eastAsia="ＭＳ Ｐゴシック" w:hAnsi="ＭＳ Ｐゴシック" w:cs="Helvetica"/>
                <w:szCs w:val="24"/>
              </w:rPr>
              <w:t>Minami Sorachi Fire Department Headquarters, Fire Prevention Division</w:t>
            </w:r>
          </w:p>
          <w:p w:rsidR="0015654F" w:rsidRPr="006F38F7" w:rsidRDefault="00755F82" w:rsidP="00C50F81">
            <w:pPr>
              <w:tabs>
                <w:tab w:val="left" w:pos="265"/>
              </w:tabs>
              <w:spacing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℡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>012</w:t>
            </w:r>
            <w:r w:rsidR="001E4B55">
              <w:rPr>
                <w:rFonts w:ascii="ＭＳ Ｐゴシック" w:eastAsia="ＭＳ Ｐゴシック" w:hAnsi="ＭＳ Ｐゴシック"/>
              </w:rPr>
              <w:t>3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>-</w:t>
            </w:r>
            <w:r w:rsidR="001E4B55">
              <w:rPr>
                <w:rFonts w:ascii="ＭＳ Ｐゴシック" w:eastAsia="ＭＳ Ｐゴシック" w:hAnsi="ＭＳ Ｐゴシック"/>
              </w:rPr>
              <w:t>7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>2-</w:t>
            </w:r>
            <w:r w:rsidR="001E4B55">
              <w:rPr>
                <w:rFonts w:ascii="ＭＳ Ｐゴシック" w:eastAsia="ＭＳ Ｐゴシック" w:hAnsi="ＭＳ Ｐゴシック"/>
              </w:rPr>
              <w:t>1835</w:t>
            </w:r>
          </w:p>
        </w:tc>
      </w:tr>
    </w:tbl>
    <w:p w:rsidR="0015654F" w:rsidRPr="00AE20EB" w:rsidRDefault="0015654F" w:rsidP="00AE20EB">
      <w:pPr>
        <w:spacing w:line="0" w:lineRule="atLeast"/>
        <w:rPr>
          <w:sz w:val="21"/>
        </w:rPr>
      </w:pPr>
    </w:p>
    <w:sectPr w:rsidR="0015654F" w:rsidRPr="00AE20EB" w:rsidSect="00AE20EB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AA" w:rsidRDefault="008574AA">
      <w:r>
        <w:separator/>
      </w:r>
    </w:p>
  </w:endnote>
  <w:endnote w:type="continuationSeparator" w:id="0">
    <w:p w:rsidR="008574AA" w:rsidRDefault="0085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AA" w:rsidRDefault="008574AA">
      <w:r>
        <w:separator/>
      </w:r>
    </w:p>
  </w:footnote>
  <w:footnote w:type="continuationSeparator" w:id="0">
    <w:p w:rsidR="008574AA" w:rsidRDefault="00857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74F7C"/>
    <w:rsid w:val="00096454"/>
    <w:rsid w:val="00115F63"/>
    <w:rsid w:val="00153A91"/>
    <w:rsid w:val="0015654F"/>
    <w:rsid w:val="00177FA6"/>
    <w:rsid w:val="001D26BF"/>
    <w:rsid w:val="001E4B55"/>
    <w:rsid w:val="0020104D"/>
    <w:rsid w:val="0022275C"/>
    <w:rsid w:val="0022351B"/>
    <w:rsid w:val="00250155"/>
    <w:rsid w:val="00264265"/>
    <w:rsid w:val="00280226"/>
    <w:rsid w:val="002B077A"/>
    <w:rsid w:val="002D2A33"/>
    <w:rsid w:val="00323717"/>
    <w:rsid w:val="003776C1"/>
    <w:rsid w:val="00382558"/>
    <w:rsid w:val="003D17DA"/>
    <w:rsid w:val="00423CCC"/>
    <w:rsid w:val="004874E7"/>
    <w:rsid w:val="00490453"/>
    <w:rsid w:val="00565470"/>
    <w:rsid w:val="006C21BA"/>
    <w:rsid w:val="006F38F7"/>
    <w:rsid w:val="007342CF"/>
    <w:rsid w:val="00755F82"/>
    <w:rsid w:val="007D7D2A"/>
    <w:rsid w:val="007E1463"/>
    <w:rsid w:val="007E25B3"/>
    <w:rsid w:val="007F3FE1"/>
    <w:rsid w:val="0080766C"/>
    <w:rsid w:val="008574AA"/>
    <w:rsid w:val="0089661C"/>
    <w:rsid w:val="008B346B"/>
    <w:rsid w:val="008D3AA5"/>
    <w:rsid w:val="00925E7E"/>
    <w:rsid w:val="00966F4D"/>
    <w:rsid w:val="00A32CD9"/>
    <w:rsid w:val="00A54376"/>
    <w:rsid w:val="00AC0A93"/>
    <w:rsid w:val="00AC1394"/>
    <w:rsid w:val="00AD1B01"/>
    <w:rsid w:val="00AE20EB"/>
    <w:rsid w:val="00AF310B"/>
    <w:rsid w:val="00B4067E"/>
    <w:rsid w:val="00B766CC"/>
    <w:rsid w:val="00B83209"/>
    <w:rsid w:val="00BC4D35"/>
    <w:rsid w:val="00C139EB"/>
    <w:rsid w:val="00C4496B"/>
    <w:rsid w:val="00C50F81"/>
    <w:rsid w:val="00C57A4C"/>
    <w:rsid w:val="00CF531A"/>
    <w:rsid w:val="00D37441"/>
    <w:rsid w:val="00D56330"/>
    <w:rsid w:val="00D9576C"/>
    <w:rsid w:val="00DA4CB4"/>
    <w:rsid w:val="00DB2AFC"/>
    <w:rsid w:val="00E6635F"/>
    <w:rsid w:val="00E739C8"/>
    <w:rsid w:val="00EC7F0C"/>
    <w:rsid w:val="00F27687"/>
    <w:rsid w:val="00F521B9"/>
    <w:rsid w:val="00FA280E"/>
    <w:rsid w:val="00FB129E"/>
    <w:rsid w:val="00FB7D87"/>
    <w:rsid w:val="00FC3585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43974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734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4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rynqvb">
    <w:name w:val="rynqvb"/>
    <w:basedOn w:val="a0"/>
    <w:rsid w:val="0015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1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8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6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87A7-E684-48BD-8877-02E066E7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石崎 健治</cp:lastModifiedBy>
  <cp:revision>21</cp:revision>
  <cp:lastPrinted>2025-07-10T02:11:00Z</cp:lastPrinted>
  <dcterms:created xsi:type="dcterms:W3CDTF">2024-09-06T05:16:00Z</dcterms:created>
  <dcterms:modified xsi:type="dcterms:W3CDTF">2025-12-23T01:11:00Z</dcterms:modified>
</cp:coreProperties>
</file>