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4155E" w14:textId="77777777" w:rsidR="00550E53" w:rsidRPr="00BA14A3" w:rsidRDefault="008413E2">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第６項</w:t>
      </w:r>
      <w:r w:rsidR="00A179F0" w:rsidRPr="00BA14A3">
        <w:rPr>
          <w:rFonts w:ascii="ＭＳ ゴシック" w:eastAsia="ＭＳ ゴシック" w:hAnsi="ＭＳ ゴシック" w:hint="eastAsia"/>
          <w:color w:val="000000"/>
          <w:kern w:val="0"/>
        </w:rPr>
        <w:t>様式①</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550E53" w:rsidRPr="00BA14A3" w14:paraId="0D1A5B7E" w14:textId="77777777" w:rsidTr="003A2C5D">
        <w:tc>
          <w:tcPr>
            <w:tcW w:w="9015" w:type="dxa"/>
            <w:tcBorders>
              <w:top w:val="single" w:sz="4" w:space="0" w:color="000000"/>
              <w:left w:val="single" w:sz="4" w:space="0" w:color="000000"/>
              <w:bottom w:val="single" w:sz="4" w:space="0" w:color="000000"/>
              <w:right w:val="single" w:sz="4" w:space="0" w:color="000000"/>
            </w:tcBorders>
          </w:tcPr>
          <w:p w14:paraId="5C34B627" w14:textId="77777777"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中小企業信用保険法第２条第６項</w:t>
            </w:r>
            <w:r w:rsidR="00D608B4">
              <w:rPr>
                <w:rFonts w:ascii="ＭＳ ゴシック" w:eastAsia="ＭＳ ゴシック" w:hAnsi="ＭＳ ゴシック" w:hint="eastAsia"/>
                <w:color w:val="000000"/>
                <w:kern w:val="0"/>
              </w:rPr>
              <w:t>の規定による認定申請書</w:t>
            </w:r>
          </w:p>
          <w:p w14:paraId="6D3CD9E5" w14:textId="77777777"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2801D54" w14:textId="77777777" w:rsidR="00550E53" w:rsidRPr="00BA14A3" w:rsidRDefault="00A179F0" w:rsidP="003A2C5D">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年　　月　　日</w:t>
            </w:r>
          </w:p>
          <w:p w14:paraId="17F1F22A" w14:textId="5CC59905" w:rsidR="00D608B4" w:rsidRPr="00BA14A3" w:rsidRDefault="00DC3C7D" w:rsidP="00D608B4">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南幌町長　大崎　貞二</w:t>
            </w:r>
            <w:r w:rsidR="00D608B4">
              <w:rPr>
                <w:rFonts w:ascii="ＭＳ ゴシック" w:eastAsia="ＭＳ ゴシック" w:hAnsi="ＭＳ ゴシック" w:hint="eastAsia"/>
                <w:color w:val="000000"/>
                <w:kern w:val="0"/>
              </w:rPr>
              <w:t xml:space="preserve">　様</w:t>
            </w:r>
          </w:p>
          <w:p w14:paraId="37E3F626" w14:textId="77777777" w:rsidR="00D608B4" w:rsidRPr="00BA14A3" w:rsidRDefault="00D608B4" w:rsidP="00D608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3F66CED2" w14:textId="77777777" w:rsidR="00D608B4" w:rsidRPr="00BA14A3" w:rsidRDefault="00D608B4" w:rsidP="00D608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14:paraId="66191EE9" w14:textId="77777777" w:rsidR="00D608B4" w:rsidRPr="00BA14A3" w:rsidRDefault="00D608B4" w:rsidP="00D608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CC3BB91" w14:textId="77777777" w:rsidR="00D608B4" w:rsidRPr="00CE4075" w:rsidRDefault="00D608B4" w:rsidP="00D608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CE4075">
              <w:rPr>
                <w:rFonts w:ascii="ＭＳ ゴシック" w:eastAsia="ＭＳ ゴシック" w:hAnsi="ＭＳ ゴシック" w:hint="eastAsia"/>
                <w:color w:val="000000"/>
                <w:kern w:val="0"/>
              </w:rPr>
              <w:t>名</w:t>
            </w:r>
            <w:r>
              <w:rPr>
                <w:rFonts w:ascii="ＭＳ ゴシック" w:eastAsia="ＭＳ ゴシック" w:hAnsi="ＭＳ ゴシック" w:hint="eastAsia"/>
                <w:color w:val="000000"/>
                <w:kern w:val="0"/>
              </w:rPr>
              <w:t xml:space="preserve">　</w:t>
            </w:r>
            <w:r w:rsidRPr="00CE4075">
              <w:rPr>
                <w:rFonts w:ascii="ＭＳ ゴシック" w:eastAsia="ＭＳ ゴシック" w:hAnsi="ＭＳ ゴシック" w:hint="eastAsia"/>
                <w:color w:val="000000"/>
                <w:kern w:val="0"/>
              </w:rPr>
              <w:t>称及び</w:t>
            </w:r>
          </w:p>
          <w:p w14:paraId="2BFF8B3C" w14:textId="77777777" w:rsidR="00D608B4" w:rsidRPr="00BA14A3" w:rsidRDefault="00D608B4" w:rsidP="00D608B4">
            <w:pPr>
              <w:suppressAutoHyphens/>
              <w:kinsoku w:val="0"/>
              <w:wordWrap w:val="0"/>
              <w:overflowPunct w:val="0"/>
              <w:autoSpaceDE w:val="0"/>
              <w:autoSpaceDN w:val="0"/>
              <w:adjustRightInd w:val="0"/>
              <w:spacing w:line="240" w:lineRule="exact"/>
              <w:ind w:firstLineChars="1250" w:firstLine="262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代表者の氏名　　　　　　　　　　　　　　　　　印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14:paraId="058D4375"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7619DFF"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w:t>
            </w:r>
            <w:r w:rsidR="009917A3">
              <w:rPr>
                <w:rFonts w:ascii="ＭＳ ゴシック" w:eastAsia="ＭＳ ゴシック" w:hAnsi="ＭＳ ゴシック" w:hint="eastAsia"/>
                <w:color w:val="000000"/>
                <w:kern w:val="0"/>
                <w:u w:val="single"/>
              </w:rPr>
              <w:t xml:space="preserve">(注)　　　　　　　　　　</w:t>
            </w:r>
            <w:r w:rsidR="00D608B4">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14:paraId="16F705D9"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DA810E1" w14:textId="77777777"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14:paraId="539C404F"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5BF5DC"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14:paraId="5EF3C69F"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14:paraId="4917A976"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14:paraId="2BCCFCB2"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D608B4">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14:paraId="7206F08F"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p>
          <w:p w14:paraId="0F478B1F"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14:paraId="46B0F0C3"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Ａ：信用の収縮の発生における最近１か月間の売上高等</w:t>
            </w:r>
          </w:p>
          <w:p w14:paraId="0D115424"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D608B4">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6CD5A0BF" w14:textId="77777777" w:rsidR="003A2C5D" w:rsidRPr="00BA14A3" w:rsidRDefault="003A2C5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A84BE04"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Ｂ：Ａの期間に対応する前年１か月間の売上高等</w:t>
            </w:r>
          </w:p>
          <w:p w14:paraId="317A7865"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D608B4">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42698578"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14:paraId="65323112"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D608B4">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14:paraId="51916FA2"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（Ｂ＋Ｄ）－（Ａ＋Ｃ）</w:t>
            </w:r>
          </w:p>
          <w:p w14:paraId="53746980"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Ｂ＋Ｄ</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14:paraId="34003090"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653CEB8"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Ｃ：Ａの期間後２か月間の見込み売上高等</w:t>
            </w:r>
          </w:p>
          <w:p w14:paraId="582E2A7B"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D608B4">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14:paraId="7E208F04" w14:textId="77777777" w:rsidR="003A2C5D" w:rsidRPr="00BA14A3" w:rsidRDefault="003A2C5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21B8098"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Ｄ：Ｃの期間に対応する前年の２か月間の売上高等</w:t>
            </w:r>
          </w:p>
          <w:p w14:paraId="34210FAD"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D608B4">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14:paraId="73632C1F" w14:textId="77777777" w:rsidR="003A2C5D" w:rsidRPr="00BA14A3" w:rsidRDefault="003A2C5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EA09E05"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３　売上高等が減少し、又は減少すると見込まれる理由</w:t>
            </w:r>
          </w:p>
          <w:p w14:paraId="32DAE9ED" w14:textId="77777777" w:rsidR="00D608B4" w:rsidRPr="00BA14A3" w:rsidRDefault="00D608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34D0736" w14:textId="77777777"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7349F14" w14:textId="77777777" w:rsidR="009917A3" w:rsidRDefault="009917A3">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（注）には、経済産業大臣が生じていると認める「信用の収縮」を入れる。</w:t>
      </w:r>
    </w:p>
    <w:p w14:paraId="48C7A5D8" w14:textId="77777777" w:rsidR="00550E53" w:rsidRPr="00BA14A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14:paraId="2E3238AB" w14:textId="77777777" w:rsidR="00550E53" w:rsidRPr="00BA14A3" w:rsidRDefault="00A179F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7B4D2DC" w14:textId="77777777" w:rsidR="00550E53" w:rsidRPr="00BA14A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市町村長又は特別区長から認定を受けた後、本認定の有効期間内に金融機関又は信用保証協会に対して、危機関連保証の申込みを行うことが必要です。</w:t>
      </w:r>
    </w:p>
    <w:p w14:paraId="4F0A1A7D" w14:textId="77777777" w:rsidR="00550E53" w:rsidRDefault="003D424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w:t>
      </w:r>
      <w:r w:rsidRPr="003D4249">
        <w:rPr>
          <w:rFonts w:ascii="ＭＳ ゴシック" w:eastAsia="ＭＳ ゴシック" w:hAnsi="ＭＳ ゴシック" w:hint="eastAsia"/>
          <w:color w:val="000000"/>
          <w:kern w:val="0"/>
        </w:rPr>
        <w:t xml:space="preserve">　認定書の有効期間は、認定書に記載された日と中小企業信用保険法第２条第６項の規定に基づき経済産業大臣が指定する期間の終期のいずれか先に到来する日となります。</w:t>
      </w:r>
    </w:p>
    <w:p w14:paraId="51A6FBB6" w14:textId="77777777" w:rsidR="004F73B9" w:rsidRPr="00BA14A3" w:rsidRDefault="004F73B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E1347D7" w14:textId="77777777" w:rsidR="00D608B4" w:rsidRPr="00FD6481" w:rsidRDefault="00D608B4" w:rsidP="008B4916">
      <w:pPr>
        <w:ind w:firstLineChars="500" w:firstLine="1050"/>
        <w:rPr>
          <w:rFonts w:asciiTheme="majorEastAsia" w:eastAsiaTheme="majorEastAsia" w:hAnsiTheme="majorEastAsia"/>
        </w:rPr>
      </w:pPr>
      <w:r w:rsidRPr="00FD6481">
        <w:rPr>
          <w:rFonts w:asciiTheme="majorEastAsia" w:eastAsiaTheme="majorEastAsia" w:hAnsiTheme="majorEastAsia" w:hint="eastAsia"/>
        </w:rPr>
        <w:t xml:space="preserve">　第　　　　号</w:t>
      </w:r>
    </w:p>
    <w:p w14:paraId="14B7CAF7" w14:textId="77777777" w:rsidR="00D608B4" w:rsidRPr="00FD6481" w:rsidRDefault="00D608B4" w:rsidP="00D608B4">
      <w:pPr>
        <w:ind w:firstLineChars="300" w:firstLine="630"/>
        <w:rPr>
          <w:rFonts w:asciiTheme="majorEastAsia" w:eastAsiaTheme="majorEastAsia" w:hAnsiTheme="majorEastAsia"/>
        </w:rPr>
      </w:pPr>
      <w:r w:rsidRPr="00FD6481">
        <w:rPr>
          <w:rFonts w:asciiTheme="majorEastAsia" w:eastAsiaTheme="majorEastAsia" w:hAnsiTheme="majorEastAsia" w:hint="eastAsia"/>
        </w:rPr>
        <w:t xml:space="preserve">　　年　　月　　日</w:t>
      </w:r>
    </w:p>
    <w:p w14:paraId="69F2209F" w14:textId="77777777" w:rsidR="00D608B4" w:rsidRPr="009917A3" w:rsidRDefault="00D608B4" w:rsidP="00D608B4">
      <w:pPr>
        <w:rPr>
          <w:rFonts w:asciiTheme="majorEastAsia" w:eastAsiaTheme="majorEastAsia" w:hAnsiTheme="majorEastAsia"/>
        </w:rPr>
      </w:pPr>
    </w:p>
    <w:p w14:paraId="08DA6B20" w14:textId="77777777" w:rsidR="00D608B4" w:rsidRPr="00FD6481" w:rsidRDefault="00D608B4" w:rsidP="00D608B4">
      <w:pPr>
        <w:ind w:firstLineChars="100" w:firstLine="210"/>
        <w:rPr>
          <w:rFonts w:asciiTheme="majorEastAsia" w:eastAsiaTheme="majorEastAsia" w:hAnsiTheme="majorEastAsia"/>
        </w:rPr>
      </w:pPr>
      <w:r w:rsidRPr="00FD6481">
        <w:rPr>
          <w:rFonts w:asciiTheme="majorEastAsia" w:eastAsiaTheme="majorEastAsia" w:hAnsiTheme="majorEastAsia" w:hint="eastAsia"/>
        </w:rPr>
        <w:t>申請のとおり、相違ないことを認定します。</w:t>
      </w:r>
    </w:p>
    <w:p w14:paraId="3E4C6BAA" w14:textId="77777777" w:rsidR="00D608B4" w:rsidRPr="00FD6481" w:rsidRDefault="00D608B4" w:rsidP="00D608B4">
      <w:pPr>
        <w:ind w:firstLineChars="200" w:firstLine="420"/>
        <w:rPr>
          <w:rFonts w:asciiTheme="majorEastAsia" w:eastAsiaTheme="majorEastAsia" w:hAnsiTheme="majorEastAsia"/>
        </w:rPr>
      </w:pPr>
      <w:r w:rsidRPr="00FD6481">
        <w:rPr>
          <w:rFonts w:asciiTheme="majorEastAsia" w:eastAsiaTheme="majorEastAsia" w:hAnsiTheme="majorEastAsia" w:hint="eastAsia"/>
        </w:rPr>
        <w:t>(注)本認定書の有効期間：　　　　年　　月　　日から　　　　年　　月　　日まで</w:t>
      </w:r>
    </w:p>
    <w:p w14:paraId="14CB25B6" w14:textId="77777777" w:rsidR="003A2C5D" w:rsidRDefault="003A2C5D" w:rsidP="003A2C5D">
      <w:pPr>
        <w:ind w:firstLineChars="2220" w:firstLine="4662"/>
        <w:rPr>
          <w:rFonts w:asciiTheme="majorEastAsia" w:eastAsiaTheme="majorEastAsia" w:hAnsiTheme="majorEastAsia"/>
        </w:rPr>
      </w:pPr>
    </w:p>
    <w:p w14:paraId="50727F7F" w14:textId="77777777" w:rsidR="009917A3" w:rsidRDefault="009917A3" w:rsidP="003A2C5D">
      <w:pPr>
        <w:ind w:firstLineChars="2220" w:firstLine="4662"/>
        <w:rPr>
          <w:rFonts w:asciiTheme="majorEastAsia" w:eastAsiaTheme="majorEastAsia" w:hAnsiTheme="majorEastAsia"/>
        </w:rPr>
      </w:pPr>
    </w:p>
    <w:p w14:paraId="539216CF" w14:textId="4B3C852F" w:rsidR="00D608B4" w:rsidRPr="00BA14A3" w:rsidRDefault="00D608B4" w:rsidP="003A2C5D">
      <w:pPr>
        <w:ind w:firstLineChars="2025" w:firstLine="4253"/>
        <w:rPr>
          <w:rFonts w:ascii="ＭＳ ゴシック" w:eastAsia="ＭＳ ゴシック" w:hAnsi="ＭＳ ゴシック"/>
          <w:color w:val="000000"/>
          <w:kern w:val="0"/>
        </w:rPr>
      </w:pPr>
      <w:r w:rsidRPr="00FD6481">
        <w:rPr>
          <w:rFonts w:asciiTheme="majorEastAsia" w:eastAsiaTheme="majorEastAsia" w:hAnsiTheme="majorEastAsia" w:hint="eastAsia"/>
        </w:rPr>
        <w:t xml:space="preserve">認定者名　</w:t>
      </w:r>
      <w:r w:rsidR="00DC3C7D">
        <w:rPr>
          <w:rFonts w:asciiTheme="majorEastAsia" w:eastAsiaTheme="majorEastAsia" w:hAnsiTheme="majorEastAsia" w:hint="eastAsia"/>
        </w:rPr>
        <w:t>南幌町長　大　崎　貞　二</w:t>
      </w:r>
    </w:p>
    <w:sectPr w:rsidR="00D608B4" w:rsidRPr="00BA14A3" w:rsidSect="006B02C1">
      <w:footerReference w:type="default" r:id="rId8"/>
      <w:pgSz w:w="11906" w:h="16838"/>
      <w:pgMar w:top="851" w:right="1418" w:bottom="851" w:left="1418"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49F5F" w14:textId="77777777" w:rsidR="006B02C1" w:rsidRDefault="006B02C1">
      <w:r>
        <w:separator/>
      </w:r>
    </w:p>
  </w:endnote>
  <w:endnote w:type="continuationSeparator" w:id="0">
    <w:p w14:paraId="1EA6288B" w14:textId="77777777" w:rsidR="006B02C1" w:rsidRDefault="006B0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BCC0" w14:textId="77777777" w:rsidR="00CA07EA" w:rsidRDefault="00CA07EA">
    <w:pPr>
      <w:pStyle w:val="a6"/>
      <w:jc w:val="center"/>
    </w:pPr>
  </w:p>
  <w:p w14:paraId="2FFCCB72" w14:textId="77777777" w:rsidR="00CA07EA" w:rsidRDefault="00CA07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5ED4" w14:textId="77777777" w:rsidR="006B02C1" w:rsidRDefault="006B02C1">
      <w:r>
        <w:separator/>
      </w:r>
    </w:p>
  </w:footnote>
  <w:footnote w:type="continuationSeparator" w:id="0">
    <w:p w14:paraId="42445E24" w14:textId="77777777" w:rsidR="006B02C1" w:rsidRDefault="006B0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6398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136B91"/>
    <w:rsid w:val="00156659"/>
    <w:rsid w:val="002A71F9"/>
    <w:rsid w:val="003A2C5D"/>
    <w:rsid w:val="003B2F70"/>
    <w:rsid w:val="003D4249"/>
    <w:rsid w:val="00404070"/>
    <w:rsid w:val="00437311"/>
    <w:rsid w:val="004806E8"/>
    <w:rsid w:val="004948C0"/>
    <w:rsid w:val="00497A82"/>
    <w:rsid w:val="004F73B9"/>
    <w:rsid w:val="00550E53"/>
    <w:rsid w:val="006B02C1"/>
    <w:rsid w:val="00716DBB"/>
    <w:rsid w:val="00752598"/>
    <w:rsid w:val="00794366"/>
    <w:rsid w:val="007C3E43"/>
    <w:rsid w:val="008236E2"/>
    <w:rsid w:val="008413E2"/>
    <w:rsid w:val="008B4916"/>
    <w:rsid w:val="00900C0F"/>
    <w:rsid w:val="009917A3"/>
    <w:rsid w:val="00995DDD"/>
    <w:rsid w:val="00A179F0"/>
    <w:rsid w:val="00A95EA9"/>
    <w:rsid w:val="00AA1640"/>
    <w:rsid w:val="00B455CD"/>
    <w:rsid w:val="00BA14A3"/>
    <w:rsid w:val="00C120FB"/>
    <w:rsid w:val="00C43A74"/>
    <w:rsid w:val="00CA07EA"/>
    <w:rsid w:val="00D608B4"/>
    <w:rsid w:val="00D82B66"/>
    <w:rsid w:val="00DA572E"/>
    <w:rsid w:val="00DC3C7D"/>
    <w:rsid w:val="00E10140"/>
    <w:rsid w:val="00E8394A"/>
    <w:rsid w:val="00EB4642"/>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717CAD"/>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69A22-250F-4D27-8629-1E0865057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GotouKazuma</cp:lastModifiedBy>
  <cp:revision>3</cp:revision>
  <cp:lastPrinted>2020-05-07T11:50:00Z</cp:lastPrinted>
  <dcterms:created xsi:type="dcterms:W3CDTF">2024-02-22T05:14:00Z</dcterms:created>
  <dcterms:modified xsi:type="dcterms:W3CDTF">2024-02-22T05:24:00Z</dcterms:modified>
</cp:coreProperties>
</file>