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BDC" w:rsidRDefault="00214BDC">
      <w:pPr>
        <w:rPr>
          <w:rFonts w:hint="eastAsia"/>
        </w:rPr>
      </w:pPr>
      <w:bookmarkStart w:id="0" w:name="_GoBack"/>
      <w:bookmarkEnd w:id="0"/>
      <w:r>
        <w:rPr>
          <w:rFonts w:hint="eastAsia"/>
        </w:rPr>
        <w:t>別　表</w:t>
      </w:r>
    </w:p>
    <w:p w:rsidR="00214BDC" w:rsidRDefault="00214BDC">
      <w:pPr>
        <w:jc w:val="center"/>
        <w:rPr>
          <w:rFonts w:hint="eastAsia"/>
          <w:sz w:val="24"/>
        </w:rPr>
      </w:pPr>
      <w:r>
        <w:rPr>
          <w:rFonts w:hint="eastAsia"/>
          <w:sz w:val="24"/>
        </w:rPr>
        <w:t>指　名　停　止　基　準</w:t>
      </w:r>
    </w:p>
    <w:p w:rsidR="00214BDC" w:rsidRDefault="00214BDC">
      <w:pPr>
        <w:rPr>
          <w:rFonts w:hint="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529"/>
        <w:gridCol w:w="131"/>
        <w:gridCol w:w="2876"/>
        <w:gridCol w:w="192"/>
      </w:tblGrid>
      <w:tr w:rsidR="00214BDC">
        <w:tblPrEx>
          <w:tblCellMar>
            <w:top w:w="0" w:type="dxa"/>
            <w:bottom w:w="0" w:type="dxa"/>
          </w:tblCellMar>
        </w:tblPrEx>
        <w:tc>
          <w:tcPr>
            <w:tcW w:w="6660" w:type="dxa"/>
            <w:gridSpan w:val="2"/>
          </w:tcPr>
          <w:p w:rsidR="00214BDC" w:rsidRDefault="00214BDC">
            <w:pPr>
              <w:jc w:val="center"/>
              <w:rPr>
                <w:sz w:val="24"/>
              </w:rPr>
            </w:pPr>
            <w:r>
              <w:rPr>
                <w:rFonts w:hint="eastAsia"/>
                <w:sz w:val="24"/>
              </w:rPr>
              <w:t>停　　止　　要　　件</w:t>
            </w:r>
          </w:p>
        </w:tc>
        <w:tc>
          <w:tcPr>
            <w:tcW w:w="3068" w:type="dxa"/>
            <w:gridSpan w:val="2"/>
          </w:tcPr>
          <w:p w:rsidR="00214BDC" w:rsidRDefault="00214BDC">
            <w:pPr>
              <w:jc w:val="center"/>
              <w:rPr>
                <w:sz w:val="24"/>
              </w:rPr>
            </w:pPr>
            <w:r>
              <w:rPr>
                <w:rFonts w:hint="eastAsia"/>
                <w:sz w:val="24"/>
              </w:rPr>
              <w:t>期　　　　間</w:t>
            </w:r>
          </w:p>
        </w:tc>
      </w:tr>
      <w:tr w:rsidR="00214BDC">
        <w:tblPrEx>
          <w:tblCellMar>
            <w:top w:w="0" w:type="dxa"/>
            <w:bottom w:w="0" w:type="dxa"/>
          </w:tblCellMar>
        </w:tblPrEx>
        <w:tc>
          <w:tcPr>
            <w:tcW w:w="6660" w:type="dxa"/>
            <w:gridSpan w:val="2"/>
          </w:tcPr>
          <w:p w:rsidR="00214BDC" w:rsidRDefault="00214BDC">
            <w:pPr>
              <w:rPr>
                <w:rFonts w:hint="eastAsia"/>
                <w:sz w:val="22"/>
              </w:rPr>
            </w:pPr>
            <w:r>
              <w:rPr>
                <w:rFonts w:hint="eastAsia"/>
                <w:sz w:val="22"/>
              </w:rPr>
              <w:t>（虚偽記載）</w:t>
            </w:r>
          </w:p>
          <w:p w:rsidR="00214BDC" w:rsidRDefault="00214BDC">
            <w:pPr>
              <w:ind w:left="220" w:hanging="220"/>
              <w:rPr>
                <w:rFonts w:hint="eastAsia"/>
                <w:sz w:val="22"/>
              </w:rPr>
            </w:pPr>
            <w:r>
              <w:rPr>
                <w:rFonts w:hint="eastAsia"/>
                <w:sz w:val="22"/>
              </w:rPr>
              <w:t>１　町の発注する契約に係る競争入札の執行の際に提出させる競争入札参加資格申請書（添付書類を含む）その他入札前の調査資料に虚偽の記載</w:t>
            </w:r>
            <w:r w:rsidR="000D055A">
              <w:rPr>
                <w:rFonts w:hint="eastAsia"/>
                <w:sz w:val="22"/>
              </w:rPr>
              <w:t>を</w:t>
            </w:r>
            <w:r>
              <w:rPr>
                <w:rFonts w:hint="eastAsia"/>
                <w:sz w:val="22"/>
              </w:rPr>
              <w:t>し、契約の相手方として不適当であると認められるとき。</w:t>
            </w:r>
          </w:p>
          <w:p w:rsidR="0074441E" w:rsidRDefault="0074441E">
            <w:pPr>
              <w:ind w:left="220" w:hanging="220"/>
              <w:rPr>
                <w:rFonts w:hint="eastAsia"/>
                <w:sz w:val="22"/>
              </w:rPr>
            </w:pPr>
          </w:p>
          <w:p w:rsidR="00214BDC" w:rsidRDefault="00214BDC">
            <w:pPr>
              <w:rPr>
                <w:rFonts w:hint="eastAsia"/>
                <w:sz w:val="22"/>
              </w:rPr>
            </w:pPr>
            <w:r>
              <w:rPr>
                <w:rFonts w:hint="eastAsia"/>
                <w:sz w:val="22"/>
              </w:rPr>
              <w:t>（過失による粗雑な契約履行）</w:t>
            </w:r>
          </w:p>
          <w:p w:rsidR="00214BDC" w:rsidRDefault="00214BDC">
            <w:pPr>
              <w:ind w:left="220" w:hanging="220"/>
              <w:rPr>
                <w:rFonts w:hint="eastAsia"/>
                <w:sz w:val="22"/>
              </w:rPr>
            </w:pPr>
            <w:r>
              <w:rPr>
                <w:rFonts w:hint="eastAsia"/>
                <w:sz w:val="22"/>
              </w:rPr>
              <w:t>２　町と締結した契約（以下この表において「町発注契約」という。）の履行に当</w:t>
            </w:r>
            <w:r w:rsidR="000D055A">
              <w:rPr>
                <w:rFonts w:hint="eastAsia"/>
                <w:sz w:val="22"/>
              </w:rPr>
              <w:t>た</w:t>
            </w:r>
            <w:r>
              <w:rPr>
                <w:rFonts w:hint="eastAsia"/>
                <w:sz w:val="22"/>
              </w:rPr>
              <w:t>り、過失により当該契約の履行を粗雑にしたと認められるとき（瑕疵が軽微であると認められるときを除く</w:t>
            </w:r>
            <w:r w:rsidR="000D055A">
              <w:rPr>
                <w:rFonts w:hint="eastAsia"/>
                <w:sz w:val="22"/>
              </w:rPr>
              <w:t>。</w:t>
            </w:r>
            <w:r>
              <w:rPr>
                <w:rFonts w:hint="eastAsia"/>
                <w:sz w:val="22"/>
              </w:rPr>
              <w:t>）。</w:t>
            </w:r>
          </w:p>
          <w:p w:rsidR="0074441E" w:rsidRDefault="0074441E">
            <w:pPr>
              <w:ind w:left="220" w:hanging="220"/>
              <w:rPr>
                <w:rFonts w:hint="eastAsia"/>
                <w:sz w:val="22"/>
              </w:rPr>
            </w:pPr>
          </w:p>
          <w:p w:rsidR="00214BDC" w:rsidRDefault="00214BDC">
            <w:pPr>
              <w:ind w:left="220" w:hanging="220"/>
              <w:rPr>
                <w:rFonts w:hint="eastAsia"/>
                <w:sz w:val="22"/>
              </w:rPr>
            </w:pPr>
            <w:r>
              <w:rPr>
                <w:rFonts w:hint="eastAsia"/>
                <w:sz w:val="22"/>
              </w:rPr>
              <w:t>３　道内における契約で前項に掲げるもの以外のも</w:t>
            </w:r>
            <w:r w:rsidR="00EB5493">
              <w:rPr>
                <w:rFonts w:hint="eastAsia"/>
                <w:sz w:val="22"/>
              </w:rPr>
              <w:t>の</w:t>
            </w:r>
            <w:r>
              <w:rPr>
                <w:rFonts w:hint="eastAsia"/>
                <w:sz w:val="22"/>
              </w:rPr>
              <w:t>（以下この表において｢一般契約｣という）の履行に当</w:t>
            </w:r>
            <w:r w:rsidR="000D055A">
              <w:rPr>
                <w:rFonts w:hint="eastAsia"/>
                <w:sz w:val="22"/>
              </w:rPr>
              <w:t>た</w:t>
            </w:r>
            <w:r>
              <w:rPr>
                <w:rFonts w:hint="eastAsia"/>
                <w:sz w:val="22"/>
              </w:rPr>
              <w:t>り、過失により当該契約の履行を粗雑にした場合において、瑕疵が重大であると認められるとき。</w:t>
            </w:r>
          </w:p>
          <w:p w:rsidR="0074441E" w:rsidRDefault="0074441E">
            <w:pPr>
              <w:ind w:left="220" w:hanging="220"/>
              <w:rPr>
                <w:rFonts w:hint="eastAsia"/>
                <w:sz w:val="22"/>
              </w:rPr>
            </w:pPr>
          </w:p>
          <w:p w:rsidR="00214BDC" w:rsidRDefault="00214BDC">
            <w:pPr>
              <w:ind w:left="220" w:hanging="220"/>
              <w:rPr>
                <w:rFonts w:hint="eastAsia"/>
                <w:sz w:val="22"/>
              </w:rPr>
            </w:pPr>
            <w:r>
              <w:rPr>
                <w:rFonts w:hint="eastAsia"/>
                <w:sz w:val="22"/>
              </w:rPr>
              <w:t>（契約違反）</w:t>
            </w:r>
          </w:p>
          <w:p w:rsidR="00214BDC" w:rsidRDefault="00214BDC">
            <w:pPr>
              <w:ind w:left="220" w:hanging="220"/>
              <w:rPr>
                <w:rFonts w:hint="eastAsia"/>
                <w:sz w:val="22"/>
              </w:rPr>
            </w:pPr>
            <w:r>
              <w:rPr>
                <w:rFonts w:hint="eastAsia"/>
                <w:sz w:val="22"/>
              </w:rPr>
              <w:t>４　第２項に掲げる場合のほか、町発注契約の履行に当</w:t>
            </w:r>
            <w:r w:rsidR="000D055A">
              <w:rPr>
                <w:rFonts w:hint="eastAsia"/>
                <w:sz w:val="22"/>
              </w:rPr>
              <w:t>た</w:t>
            </w:r>
            <w:r>
              <w:rPr>
                <w:rFonts w:hint="eastAsia"/>
                <w:sz w:val="22"/>
              </w:rPr>
              <w:t>り、契約に違反し、契約の相手方として不適当であると認められるとき。</w:t>
            </w:r>
          </w:p>
          <w:p w:rsidR="0074441E" w:rsidRDefault="0074441E">
            <w:pPr>
              <w:ind w:left="220" w:hanging="220"/>
              <w:rPr>
                <w:rFonts w:hint="eastAsia"/>
                <w:sz w:val="22"/>
              </w:rPr>
            </w:pPr>
          </w:p>
          <w:p w:rsidR="00214BDC" w:rsidRDefault="00214BDC">
            <w:pPr>
              <w:ind w:left="220" w:hanging="220"/>
              <w:rPr>
                <w:rFonts w:hint="eastAsia"/>
                <w:sz w:val="22"/>
              </w:rPr>
            </w:pPr>
            <w:r>
              <w:rPr>
                <w:rFonts w:hint="eastAsia"/>
                <w:sz w:val="22"/>
              </w:rPr>
              <w:t>（安全管理措置の不適切により生じた公衆損害事故）</w:t>
            </w:r>
          </w:p>
          <w:p w:rsidR="00214BDC" w:rsidRDefault="00214BDC">
            <w:pPr>
              <w:ind w:left="220" w:hanging="220"/>
              <w:rPr>
                <w:rFonts w:hint="eastAsia"/>
                <w:sz w:val="22"/>
              </w:rPr>
            </w:pPr>
            <w:r>
              <w:rPr>
                <w:rFonts w:hint="eastAsia"/>
                <w:sz w:val="22"/>
              </w:rPr>
              <w:t>５　町発注契約の履行に</w:t>
            </w:r>
            <w:r w:rsidR="000D055A">
              <w:rPr>
                <w:rFonts w:hint="eastAsia"/>
                <w:sz w:val="22"/>
              </w:rPr>
              <w:t>当たり</w:t>
            </w:r>
            <w:r>
              <w:rPr>
                <w:rFonts w:hint="eastAsia"/>
                <w:sz w:val="22"/>
              </w:rPr>
              <w:t>、安全管理の措置が不適切であったため、公衆に死亡者若しくは負傷者を生じさせ、又は損害（軽微なものを除く</w:t>
            </w:r>
            <w:r w:rsidR="000D055A">
              <w:rPr>
                <w:rFonts w:hint="eastAsia"/>
                <w:sz w:val="22"/>
              </w:rPr>
              <w:t>。</w:t>
            </w:r>
            <w:r>
              <w:rPr>
                <w:rFonts w:hint="eastAsia"/>
                <w:sz w:val="22"/>
              </w:rPr>
              <w:t>）を与えたと認められるとき。</w:t>
            </w:r>
          </w:p>
          <w:p w:rsidR="0074441E" w:rsidRDefault="0074441E">
            <w:pPr>
              <w:ind w:left="220" w:hanging="220"/>
              <w:rPr>
                <w:rFonts w:hint="eastAsia"/>
                <w:sz w:val="22"/>
              </w:rPr>
            </w:pPr>
          </w:p>
          <w:p w:rsidR="00214BDC" w:rsidRDefault="00214BDC">
            <w:pPr>
              <w:ind w:left="220" w:hanging="220"/>
              <w:rPr>
                <w:rFonts w:hint="eastAsia"/>
                <w:sz w:val="22"/>
              </w:rPr>
            </w:pPr>
            <w:r>
              <w:rPr>
                <w:rFonts w:hint="eastAsia"/>
                <w:sz w:val="22"/>
              </w:rPr>
              <w:t>６　一般契約の履行に</w:t>
            </w:r>
            <w:r w:rsidR="000D055A">
              <w:rPr>
                <w:rFonts w:hint="eastAsia"/>
                <w:sz w:val="22"/>
              </w:rPr>
              <w:t>当たり</w:t>
            </w:r>
            <w:r>
              <w:rPr>
                <w:rFonts w:hint="eastAsia"/>
                <w:sz w:val="22"/>
              </w:rPr>
              <w:t>、安全管理の措置が不適切であったため、公衆に死亡者若しくは負傷者を生じさせ、又は損害を与えた場合において、当該事故が重大であると認められるとき。</w:t>
            </w:r>
          </w:p>
          <w:p w:rsidR="0074441E" w:rsidRDefault="0074441E">
            <w:pPr>
              <w:ind w:left="220" w:hanging="220"/>
              <w:rPr>
                <w:rFonts w:hint="eastAsia"/>
                <w:sz w:val="22"/>
              </w:rPr>
            </w:pPr>
          </w:p>
          <w:p w:rsidR="00214BDC" w:rsidRDefault="00214BDC">
            <w:pPr>
              <w:ind w:left="220" w:hanging="220"/>
              <w:rPr>
                <w:rFonts w:hint="eastAsia"/>
                <w:sz w:val="22"/>
              </w:rPr>
            </w:pPr>
            <w:r>
              <w:rPr>
                <w:rFonts w:hint="eastAsia"/>
                <w:sz w:val="22"/>
              </w:rPr>
              <w:t>（安全管理措置の不適切により生じた契約関係者事故）</w:t>
            </w:r>
          </w:p>
          <w:p w:rsidR="00214BDC" w:rsidRDefault="00214BDC">
            <w:pPr>
              <w:ind w:left="220" w:hanging="220"/>
              <w:rPr>
                <w:rFonts w:hint="eastAsia"/>
                <w:sz w:val="22"/>
              </w:rPr>
            </w:pPr>
            <w:r>
              <w:rPr>
                <w:rFonts w:hint="eastAsia"/>
                <w:sz w:val="22"/>
              </w:rPr>
              <w:t>７　町発注契約の履行に</w:t>
            </w:r>
            <w:r w:rsidR="000D055A">
              <w:rPr>
                <w:rFonts w:hint="eastAsia"/>
                <w:sz w:val="22"/>
              </w:rPr>
              <w:t>当たり</w:t>
            </w:r>
            <w:r>
              <w:rPr>
                <w:rFonts w:hint="eastAsia"/>
                <w:sz w:val="22"/>
              </w:rPr>
              <w:t>、安全管理の措置が不適切であったため、契約関係者に死亡者又は負傷者を生じさせ</w:t>
            </w:r>
            <w:r w:rsidR="009A43D6">
              <w:rPr>
                <w:rFonts w:hint="eastAsia"/>
                <w:sz w:val="22"/>
              </w:rPr>
              <w:t>た</w:t>
            </w:r>
            <w:r>
              <w:rPr>
                <w:rFonts w:hint="eastAsia"/>
                <w:sz w:val="22"/>
              </w:rPr>
              <w:t>と認められるとき。</w:t>
            </w:r>
          </w:p>
          <w:p w:rsidR="0074441E" w:rsidRDefault="0074441E">
            <w:pPr>
              <w:ind w:left="220" w:hanging="220"/>
              <w:rPr>
                <w:rFonts w:hint="eastAsia"/>
                <w:sz w:val="22"/>
              </w:rPr>
            </w:pPr>
          </w:p>
          <w:p w:rsidR="00214BDC" w:rsidRDefault="00214BDC">
            <w:pPr>
              <w:ind w:left="220" w:hanging="220"/>
              <w:rPr>
                <w:rFonts w:hint="eastAsia"/>
                <w:sz w:val="22"/>
              </w:rPr>
            </w:pPr>
            <w:r>
              <w:rPr>
                <w:rFonts w:hint="eastAsia"/>
                <w:sz w:val="22"/>
              </w:rPr>
              <w:t>８　一般契約の履行に</w:t>
            </w:r>
            <w:r w:rsidR="000D055A">
              <w:rPr>
                <w:rFonts w:hint="eastAsia"/>
                <w:sz w:val="22"/>
              </w:rPr>
              <w:t>当たり</w:t>
            </w:r>
            <w:r>
              <w:rPr>
                <w:rFonts w:hint="eastAsia"/>
                <w:sz w:val="22"/>
              </w:rPr>
              <w:t>、安全管理の措置が不適切であったため、契約関係者に死亡者又は負傷者を生じさせた場合において、当該事故が重大であると認められるとき。</w:t>
            </w:r>
          </w:p>
          <w:p w:rsidR="0074441E" w:rsidRDefault="0074441E">
            <w:pPr>
              <w:ind w:left="220" w:hanging="220"/>
              <w:rPr>
                <w:rFonts w:hint="eastAsia"/>
                <w:sz w:val="22"/>
              </w:rPr>
            </w:pPr>
          </w:p>
          <w:p w:rsidR="00214BDC" w:rsidRDefault="00214BDC">
            <w:pPr>
              <w:ind w:left="220" w:hanging="220"/>
              <w:rPr>
                <w:rFonts w:hint="eastAsia"/>
                <w:sz w:val="22"/>
              </w:rPr>
            </w:pPr>
            <w:r>
              <w:rPr>
                <w:rFonts w:hint="eastAsia"/>
                <w:sz w:val="22"/>
              </w:rPr>
              <w:t>（贈賄）</w:t>
            </w:r>
          </w:p>
          <w:p w:rsidR="00214BDC" w:rsidRDefault="00214BDC" w:rsidP="00E8709E">
            <w:pPr>
              <w:ind w:left="220" w:hanging="220"/>
              <w:rPr>
                <w:rFonts w:hint="eastAsia"/>
                <w:sz w:val="22"/>
              </w:rPr>
            </w:pPr>
            <w:r>
              <w:rPr>
                <w:rFonts w:hint="eastAsia"/>
                <w:sz w:val="22"/>
              </w:rPr>
              <w:t>９　次の（</w:t>
            </w:r>
            <w:r>
              <w:rPr>
                <w:rFonts w:hint="eastAsia"/>
                <w:sz w:val="22"/>
              </w:rPr>
              <w:t>1</w:t>
            </w:r>
            <w:r>
              <w:rPr>
                <w:rFonts w:hint="eastAsia"/>
                <w:sz w:val="22"/>
              </w:rPr>
              <w:t>）、（</w:t>
            </w:r>
            <w:r>
              <w:rPr>
                <w:rFonts w:hint="eastAsia"/>
                <w:sz w:val="22"/>
              </w:rPr>
              <w:t>2</w:t>
            </w:r>
            <w:r>
              <w:rPr>
                <w:rFonts w:hint="eastAsia"/>
                <w:sz w:val="22"/>
              </w:rPr>
              <w:t>）又は（</w:t>
            </w:r>
            <w:r>
              <w:rPr>
                <w:rFonts w:hint="eastAsia"/>
                <w:sz w:val="22"/>
              </w:rPr>
              <w:t>3</w:t>
            </w:r>
            <w:r>
              <w:rPr>
                <w:rFonts w:hint="eastAsia"/>
                <w:sz w:val="22"/>
              </w:rPr>
              <w:t>）に掲げる者が、町の職員に対して行</w:t>
            </w:r>
          </w:p>
        </w:tc>
        <w:tc>
          <w:tcPr>
            <w:tcW w:w="3068" w:type="dxa"/>
            <w:gridSpan w:val="2"/>
          </w:tcPr>
          <w:p w:rsidR="00214BDC" w:rsidRDefault="00214BDC">
            <w:pPr>
              <w:rPr>
                <w:rFonts w:hint="eastAsia"/>
                <w:sz w:val="22"/>
              </w:rPr>
            </w:pPr>
          </w:p>
          <w:p w:rsidR="00214BDC" w:rsidRDefault="0074441E">
            <w:pPr>
              <w:rPr>
                <w:rFonts w:hint="eastAsia"/>
                <w:sz w:val="22"/>
              </w:rPr>
            </w:pPr>
            <w:r>
              <w:rPr>
                <w:rFonts w:hint="eastAsia"/>
                <w:sz w:val="22"/>
              </w:rPr>
              <w:t>当該認定をした日から</w:t>
            </w:r>
          </w:p>
          <w:p w:rsidR="00214BDC" w:rsidRDefault="00214BDC">
            <w:pPr>
              <w:rPr>
                <w:rFonts w:hint="eastAsia"/>
                <w:sz w:val="22"/>
              </w:rPr>
            </w:pPr>
            <w:r>
              <w:rPr>
                <w:rFonts w:hint="eastAsia"/>
                <w:sz w:val="22"/>
              </w:rPr>
              <w:t>１箇月以上　６箇月以内</w:t>
            </w:r>
          </w:p>
          <w:p w:rsidR="00214BDC" w:rsidRDefault="00214BDC">
            <w:pPr>
              <w:rPr>
                <w:rFonts w:hint="eastAsia"/>
                <w:sz w:val="22"/>
              </w:rPr>
            </w:pPr>
          </w:p>
          <w:p w:rsidR="00214BDC" w:rsidRDefault="00214BDC">
            <w:pPr>
              <w:rPr>
                <w:rFonts w:hint="eastAsia"/>
                <w:sz w:val="22"/>
              </w:rPr>
            </w:pPr>
          </w:p>
          <w:p w:rsidR="00214BDC" w:rsidRDefault="00214BDC">
            <w:pPr>
              <w:rPr>
                <w:rFonts w:hint="eastAsia"/>
                <w:sz w:val="22"/>
              </w:rPr>
            </w:pPr>
          </w:p>
          <w:p w:rsidR="0074441E" w:rsidRDefault="0074441E">
            <w:pPr>
              <w:rPr>
                <w:rFonts w:hint="eastAsia"/>
                <w:sz w:val="22"/>
              </w:rPr>
            </w:pPr>
          </w:p>
          <w:p w:rsidR="00214BDC" w:rsidRDefault="00214BDC">
            <w:pPr>
              <w:rPr>
                <w:rFonts w:hint="eastAsia"/>
                <w:sz w:val="22"/>
              </w:rPr>
            </w:pPr>
            <w:r>
              <w:rPr>
                <w:rFonts w:hint="eastAsia"/>
                <w:sz w:val="22"/>
              </w:rPr>
              <w:t>当該認定をした日から</w:t>
            </w:r>
          </w:p>
          <w:p w:rsidR="00214BDC" w:rsidRDefault="00214BDC">
            <w:pPr>
              <w:rPr>
                <w:rFonts w:hint="eastAsia"/>
                <w:sz w:val="22"/>
              </w:rPr>
            </w:pPr>
            <w:r>
              <w:rPr>
                <w:rFonts w:hint="eastAsia"/>
                <w:sz w:val="22"/>
              </w:rPr>
              <w:t>１箇月以上　６箇月以内</w:t>
            </w:r>
          </w:p>
          <w:p w:rsidR="0074441E" w:rsidRDefault="0074441E">
            <w:pPr>
              <w:rPr>
                <w:rFonts w:hint="eastAsia"/>
                <w:sz w:val="22"/>
              </w:rPr>
            </w:pPr>
          </w:p>
          <w:p w:rsidR="0074441E" w:rsidRDefault="0074441E">
            <w:pPr>
              <w:rPr>
                <w:rFonts w:hint="eastAsia"/>
                <w:sz w:val="22"/>
              </w:rPr>
            </w:pPr>
          </w:p>
          <w:p w:rsidR="0074441E" w:rsidRDefault="0074441E">
            <w:pPr>
              <w:rPr>
                <w:rFonts w:hint="eastAsia"/>
                <w:sz w:val="22"/>
              </w:rPr>
            </w:pPr>
          </w:p>
          <w:p w:rsidR="000D055A" w:rsidRDefault="000D055A">
            <w:pPr>
              <w:rPr>
                <w:rFonts w:hint="eastAsia"/>
                <w:sz w:val="22"/>
              </w:rPr>
            </w:pPr>
          </w:p>
          <w:p w:rsidR="00214BDC" w:rsidRDefault="00214BDC">
            <w:pPr>
              <w:rPr>
                <w:rFonts w:hint="eastAsia"/>
                <w:sz w:val="22"/>
              </w:rPr>
            </w:pPr>
            <w:r>
              <w:rPr>
                <w:rFonts w:hint="eastAsia"/>
                <w:sz w:val="22"/>
              </w:rPr>
              <w:t>当該認定をした日から</w:t>
            </w:r>
          </w:p>
          <w:p w:rsidR="00214BDC" w:rsidRDefault="00214BDC">
            <w:pPr>
              <w:rPr>
                <w:rFonts w:hint="eastAsia"/>
                <w:sz w:val="22"/>
              </w:rPr>
            </w:pPr>
            <w:r>
              <w:rPr>
                <w:rFonts w:hint="eastAsia"/>
                <w:sz w:val="22"/>
              </w:rPr>
              <w:t>１箇月以上　３箇月以内</w:t>
            </w:r>
          </w:p>
          <w:p w:rsidR="00214BDC" w:rsidRDefault="00214BDC">
            <w:pPr>
              <w:rPr>
                <w:rFonts w:hint="eastAsia"/>
                <w:sz w:val="22"/>
              </w:rPr>
            </w:pPr>
          </w:p>
          <w:p w:rsidR="00214BDC" w:rsidRDefault="00214BDC">
            <w:pPr>
              <w:rPr>
                <w:rFonts w:hint="eastAsia"/>
                <w:sz w:val="22"/>
              </w:rPr>
            </w:pPr>
          </w:p>
          <w:p w:rsidR="00214BDC" w:rsidRDefault="00214BDC">
            <w:pPr>
              <w:rPr>
                <w:rFonts w:hint="eastAsia"/>
                <w:sz w:val="22"/>
              </w:rPr>
            </w:pPr>
          </w:p>
          <w:p w:rsidR="0074441E" w:rsidRDefault="0074441E">
            <w:pPr>
              <w:rPr>
                <w:rFonts w:hint="eastAsia"/>
                <w:sz w:val="22"/>
              </w:rPr>
            </w:pPr>
          </w:p>
          <w:p w:rsidR="00214BDC" w:rsidRDefault="00214BDC">
            <w:pPr>
              <w:rPr>
                <w:rFonts w:hint="eastAsia"/>
                <w:sz w:val="22"/>
              </w:rPr>
            </w:pPr>
            <w:r>
              <w:rPr>
                <w:rFonts w:hint="eastAsia"/>
                <w:sz w:val="22"/>
              </w:rPr>
              <w:t>当該認定をした日から</w:t>
            </w:r>
          </w:p>
          <w:p w:rsidR="00214BDC" w:rsidRDefault="00214BDC">
            <w:pPr>
              <w:rPr>
                <w:rFonts w:hint="eastAsia"/>
                <w:sz w:val="22"/>
              </w:rPr>
            </w:pPr>
            <w:r>
              <w:rPr>
                <w:rFonts w:hint="eastAsia"/>
                <w:sz w:val="22"/>
              </w:rPr>
              <w:t>２週間以上　４箇月以内</w:t>
            </w:r>
          </w:p>
          <w:p w:rsidR="00214BDC" w:rsidRDefault="00214BDC">
            <w:pPr>
              <w:rPr>
                <w:rFonts w:hint="eastAsia"/>
                <w:sz w:val="22"/>
              </w:rPr>
            </w:pPr>
          </w:p>
          <w:p w:rsidR="0074441E" w:rsidRDefault="0074441E">
            <w:pPr>
              <w:rPr>
                <w:rFonts w:hint="eastAsia"/>
                <w:sz w:val="22"/>
              </w:rPr>
            </w:pPr>
          </w:p>
          <w:p w:rsidR="000D055A" w:rsidRDefault="000D055A">
            <w:pPr>
              <w:rPr>
                <w:rFonts w:hint="eastAsia"/>
                <w:sz w:val="22"/>
              </w:rPr>
            </w:pPr>
          </w:p>
          <w:p w:rsidR="00214BDC" w:rsidRDefault="00214BDC">
            <w:pPr>
              <w:rPr>
                <w:rFonts w:hint="eastAsia"/>
                <w:sz w:val="22"/>
              </w:rPr>
            </w:pPr>
            <w:r>
              <w:rPr>
                <w:rFonts w:hint="eastAsia"/>
                <w:sz w:val="22"/>
              </w:rPr>
              <w:t>当該認定をした日から</w:t>
            </w:r>
          </w:p>
          <w:p w:rsidR="00214BDC" w:rsidRDefault="00214BDC">
            <w:pPr>
              <w:rPr>
                <w:rFonts w:hint="eastAsia"/>
                <w:sz w:val="22"/>
              </w:rPr>
            </w:pPr>
            <w:r>
              <w:rPr>
                <w:rFonts w:hint="eastAsia"/>
                <w:sz w:val="22"/>
              </w:rPr>
              <w:t>１箇月以上　６箇月以内</w:t>
            </w:r>
          </w:p>
          <w:p w:rsidR="00214BDC" w:rsidRDefault="00214BDC">
            <w:pPr>
              <w:rPr>
                <w:rFonts w:hint="eastAsia"/>
                <w:sz w:val="22"/>
              </w:rPr>
            </w:pPr>
          </w:p>
          <w:p w:rsidR="0074441E" w:rsidRDefault="0074441E">
            <w:pPr>
              <w:rPr>
                <w:rFonts w:hint="eastAsia"/>
                <w:sz w:val="22"/>
              </w:rPr>
            </w:pPr>
          </w:p>
          <w:p w:rsidR="00214BDC" w:rsidRDefault="00214BDC">
            <w:pPr>
              <w:rPr>
                <w:rFonts w:hint="eastAsia"/>
                <w:sz w:val="22"/>
              </w:rPr>
            </w:pPr>
            <w:r>
              <w:rPr>
                <w:rFonts w:hint="eastAsia"/>
                <w:sz w:val="22"/>
              </w:rPr>
              <w:t>当該認定をした日から</w:t>
            </w:r>
          </w:p>
          <w:p w:rsidR="00214BDC" w:rsidRDefault="00214BDC">
            <w:pPr>
              <w:rPr>
                <w:rFonts w:hint="eastAsia"/>
                <w:sz w:val="22"/>
              </w:rPr>
            </w:pPr>
            <w:r>
              <w:rPr>
                <w:rFonts w:hint="eastAsia"/>
                <w:sz w:val="22"/>
              </w:rPr>
              <w:t>１箇月以上　３箇月以内</w:t>
            </w:r>
          </w:p>
          <w:p w:rsidR="00214BDC" w:rsidRDefault="00214BDC">
            <w:pPr>
              <w:rPr>
                <w:rFonts w:hint="eastAsia"/>
                <w:sz w:val="22"/>
              </w:rPr>
            </w:pPr>
          </w:p>
          <w:p w:rsidR="00214BDC" w:rsidRDefault="00214BDC">
            <w:pPr>
              <w:rPr>
                <w:rFonts w:hint="eastAsia"/>
                <w:sz w:val="22"/>
              </w:rPr>
            </w:pPr>
          </w:p>
          <w:p w:rsidR="0074441E" w:rsidRDefault="0074441E">
            <w:pPr>
              <w:rPr>
                <w:rFonts w:hint="eastAsia"/>
                <w:sz w:val="22"/>
              </w:rPr>
            </w:pPr>
          </w:p>
          <w:p w:rsidR="00214BDC" w:rsidRDefault="00214BDC">
            <w:pPr>
              <w:rPr>
                <w:rFonts w:hint="eastAsia"/>
                <w:sz w:val="22"/>
              </w:rPr>
            </w:pPr>
            <w:r>
              <w:rPr>
                <w:rFonts w:hint="eastAsia"/>
                <w:sz w:val="22"/>
              </w:rPr>
              <w:t>当該認定をした日から</w:t>
            </w:r>
          </w:p>
          <w:p w:rsidR="00214BDC" w:rsidRDefault="00214BDC">
            <w:pPr>
              <w:rPr>
                <w:rFonts w:hint="eastAsia"/>
                <w:sz w:val="22"/>
              </w:rPr>
            </w:pPr>
            <w:r>
              <w:rPr>
                <w:rFonts w:hint="eastAsia"/>
                <w:sz w:val="22"/>
              </w:rPr>
              <w:t>２週間以上　４箇月以内</w:t>
            </w:r>
          </w:p>
          <w:p w:rsidR="00214BDC" w:rsidRDefault="00214BDC">
            <w:pPr>
              <w:rPr>
                <w:rFonts w:hint="eastAsia"/>
                <w:sz w:val="22"/>
              </w:rPr>
            </w:pPr>
          </w:p>
          <w:p w:rsidR="0074441E" w:rsidRDefault="0074441E">
            <w:pPr>
              <w:rPr>
                <w:rFonts w:hint="eastAsia"/>
                <w:sz w:val="22"/>
              </w:rPr>
            </w:pPr>
          </w:p>
          <w:p w:rsidR="00214BDC" w:rsidRDefault="00214BDC">
            <w:pPr>
              <w:rPr>
                <w:rFonts w:hint="eastAsia"/>
                <w:sz w:val="22"/>
              </w:rPr>
            </w:pPr>
            <w:r>
              <w:rPr>
                <w:rFonts w:hint="eastAsia"/>
                <w:sz w:val="22"/>
              </w:rPr>
              <w:t>当該認定をした日から</w:t>
            </w:r>
          </w:p>
          <w:p w:rsidR="00214BDC" w:rsidRDefault="00214BDC">
            <w:pPr>
              <w:rPr>
                <w:rFonts w:hint="eastAsia"/>
                <w:sz w:val="22"/>
              </w:rPr>
            </w:pPr>
            <w:r>
              <w:rPr>
                <w:rFonts w:hint="eastAsia"/>
                <w:sz w:val="22"/>
              </w:rPr>
              <w:t>２週間以上　２箇月以内</w:t>
            </w:r>
          </w:p>
          <w:p w:rsidR="00214BDC" w:rsidRDefault="00214BDC">
            <w:pPr>
              <w:rPr>
                <w:rFonts w:hint="eastAsia"/>
                <w:sz w:val="22"/>
              </w:rPr>
            </w:pPr>
          </w:p>
          <w:p w:rsidR="00214BDC" w:rsidRDefault="00214BDC">
            <w:pPr>
              <w:rPr>
                <w:rFonts w:hint="eastAsia"/>
                <w:sz w:val="22"/>
              </w:rPr>
            </w:pPr>
          </w:p>
          <w:p w:rsidR="0074441E" w:rsidRDefault="0074441E">
            <w:pPr>
              <w:rPr>
                <w:rFonts w:hint="eastAsia"/>
                <w:sz w:val="22"/>
              </w:rPr>
            </w:pPr>
          </w:p>
          <w:p w:rsidR="0074441E" w:rsidRDefault="0074441E">
            <w:pPr>
              <w:rPr>
                <w:rFonts w:hint="eastAsia"/>
                <w:sz w:val="22"/>
              </w:rPr>
            </w:pPr>
          </w:p>
          <w:p w:rsidR="00214BDC" w:rsidRDefault="00214BDC">
            <w:pPr>
              <w:rPr>
                <w:rFonts w:hint="eastAsia"/>
                <w:sz w:val="22"/>
              </w:rPr>
            </w:pPr>
          </w:p>
        </w:tc>
      </w:tr>
      <w:tr w:rsidR="00214BDC" w:rsidTr="00E8709E">
        <w:tblPrEx>
          <w:tblCellMar>
            <w:top w:w="0" w:type="dxa"/>
            <w:bottom w:w="0" w:type="dxa"/>
          </w:tblCellMar>
        </w:tblPrEx>
        <w:trPr>
          <w:gridAfter w:val="1"/>
          <w:wAfter w:w="192" w:type="dxa"/>
          <w:trHeight w:val="284"/>
        </w:trPr>
        <w:tc>
          <w:tcPr>
            <w:tcW w:w="6529" w:type="dxa"/>
          </w:tcPr>
          <w:p w:rsidR="00214BDC" w:rsidRDefault="00214BDC">
            <w:pPr>
              <w:jc w:val="center"/>
              <w:rPr>
                <w:sz w:val="24"/>
              </w:rPr>
            </w:pPr>
            <w:r>
              <w:rPr>
                <w:rFonts w:hint="eastAsia"/>
                <w:sz w:val="24"/>
              </w:rPr>
              <w:lastRenderedPageBreak/>
              <w:t>停　　止　　要　　件</w:t>
            </w:r>
          </w:p>
        </w:tc>
        <w:tc>
          <w:tcPr>
            <w:tcW w:w="3007" w:type="dxa"/>
            <w:gridSpan w:val="2"/>
          </w:tcPr>
          <w:p w:rsidR="00214BDC" w:rsidRDefault="00214BDC">
            <w:pPr>
              <w:jc w:val="center"/>
              <w:rPr>
                <w:sz w:val="24"/>
              </w:rPr>
            </w:pPr>
            <w:r>
              <w:rPr>
                <w:rFonts w:hint="eastAsia"/>
                <w:sz w:val="24"/>
              </w:rPr>
              <w:t>期　　　　間</w:t>
            </w:r>
          </w:p>
        </w:tc>
      </w:tr>
      <w:tr w:rsidR="00214BDC" w:rsidTr="00E8709E">
        <w:tblPrEx>
          <w:tblCellMar>
            <w:top w:w="0" w:type="dxa"/>
            <w:bottom w:w="0" w:type="dxa"/>
          </w:tblCellMar>
        </w:tblPrEx>
        <w:trPr>
          <w:gridAfter w:val="1"/>
          <w:wAfter w:w="192" w:type="dxa"/>
          <w:trHeight w:val="8454"/>
        </w:trPr>
        <w:tc>
          <w:tcPr>
            <w:tcW w:w="6529" w:type="dxa"/>
          </w:tcPr>
          <w:p w:rsidR="000D055A" w:rsidRPr="004B7150" w:rsidRDefault="000D055A" w:rsidP="000D055A">
            <w:pPr>
              <w:ind w:leftChars="157" w:left="330"/>
              <w:rPr>
                <w:rFonts w:hint="eastAsia"/>
                <w:sz w:val="22"/>
              </w:rPr>
            </w:pPr>
            <w:r w:rsidRPr="004B7150">
              <w:rPr>
                <w:rFonts w:hint="eastAsia"/>
                <w:sz w:val="22"/>
              </w:rPr>
              <w:t>った贈賄の容疑により逮捕され、又は逮捕を経ないで公訴を提起されたとき。</w:t>
            </w:r>
          </w:p>
          <w:p w:rsidR="000D055A" w:rsidRPr="004B7150" w:rsidRDefault="000D055A" w:rsidP="000D055A">
            <w:pPr>
              <w:ind w:leftChars="157" w:left="330"/>
              <w:rPr>
                <w:rFonts w:hint="eastAsia"/>
                <w:sz w:val="22"/>
              </w:rPr>
            </w:pPr>
          </w:p>
          <w:p w:rsidR="00E8709E" w:rsidRPr="004B7150" w:rsidRDefault="00E8709E" w:rsidP="00E8709E">
            <w:pPr>
              <w:ind w:leftChars="52" w:left="329" w:hangingChars="100" w:hanging="220"/>
              <w:rPr>
                <w:rFonts w:hint="eastAsia"/>
                <w:sz w:val="22"/>
              </w:rPr>
            </w:pPr>
            <w:r w:rsidRPr="004B7150">
              <w:rPr>
                <w:rFonts w:hint="eastAsia"/>
                <w:sz w:val="22"/>
              </w:rPr>
              <w:t>(1</w:t>
            </w:r>
            <w:r w:rsidRPr="004B7150">
              <w:rPr>
                <w:rFonts w:hint="eastAsia"/>
                <w:sz w:val="22"/>
              </w:rPr>
              <w:t>）　資格者である個人又は資格者である法人の代表権を有する役員（代表権を有すると認めるべき肩書を付した役員を含む</w:t>
            </w:r>
            <w:r w:rsidR="00AC103A" w:rsidRPr="004B7150">
              <w:rPr>
                <w:rFonts w:hint="eastAsia"/>
                <w:sz w:val="22"/>
              </w:rPr>
              <w:t>。</w:t>
            </w:r>
            <w:r w:rsidRPr="004B7150">
              <w:rPr>
                <w:rFonts w:hint="eastAsia"/>
                <w:sz w:val="22"/>
              </w:rPr>
              <w:t>以下｢代表役員等｣と総称する。）。</w:t>
            </w:r>
          </w:p>
          <w:p w:rsidR="00E8709E" w:rsidRPr="004B7150" w:rsidRDefault="00E8709E">
            <w:pPr>
              <w:ind w:left="440" w:hanging="440"/>
              <w:rPr>
                <w:rFonts w:hint="eastAsia"/>
                <w:sz w:val="22"/>
              </w:rPr>
            </w:pPr>
          </w:p>
          <w:p w:rsidR="00214BDC" w:rsidRPr="004B7150" w:rsidRDefault="00214BDC">
            <w:pPr>
              <w:ind w:left="440" w:hanging="440"/>
              <w:rPr>
                <w:rFonts w:hint="eastAsia"/>
                <w:sz w:val="22"/>
              </w:rPr>
            </w:pPr>
            <w:r w:rsidRPr="004B7150">
              <w:rPr>
                <w:rFonts w:hint="eastAsia"/>
                <w:sz w:val="22"/>
              </w:rPr>
              <w:t>（</w:t>
            </w:r>
            <w:r w:rsidRPr="004B7150">
              <w:rPr>
                <w:rFonts w:hint="eastAsia"/>
                <w:sz w:val="22"/>
              </w:rPr>
              <w:t>2</w:t>
            </w:r>
            <w:r w:rsidRPr="004B7150">
              <w:rPr>
                <w:rFonts w:hint="eastAsia"/>
                <w:sz w:val="22"/>
              </w:rPr>
              <w:t>）　資格者の役員又は支店若しくは営業所（</w:t>
            </w:r>
            <w:r w:rsidR="00AC103A" w:rsidRPr="004B7150">
              <w:rPr>
                <w:rFonts w:hint="eastAsia"/>
                <w:sz w:val="22"/>
              </w:rPr>
              <w:t>常時</w:t>
            </w:r>
            <w:r w:rsidRPr="004B7150">
              <w:rPr>
                <w:rFonts w:hint="eastAsia"/>
                <w:sz w:val="22"/>
              </w:rPr>
              <w:t>契約を締結する事務所をいう）を代表する</w:t>
            </w:r>
            <w:r w:rsidR="00AC103A" w:rsidRPr="004B7150">
              <w:rPr>
                <w:rFonts w:hint="eastAsia"/>
                <w:sz w:val="22"/>
              </w:rPr>
              <w:t>者</w:t>
            </w:r>
            <w:r w:rsidRPr="004B7150">
              <w:rPr>
                <w:rFonts w:hint="eastAsia"/>
                <w:sz w:val="22"/>
              </w:rPr>
              <w:t>で（</w:t>
            </w:r>
            <w:r w:rsidRPr="004B7150">
              <w:rPr>
                <w:rFonts w:hint="eastAsia"/>
                <w:sz w:val="22"/>
              </w:rPr>
              <w:t>1</w:t>
            </w:r>
            <w:r w:rsidRPr="004B7150">
              <w:rPr>
                <w:rFonts w:hint="eastAsia"/>
                <w:sz w:val="22"/>
              </w:rPr>
              <w:t>）に掲げる者以外のもの（以下｢一般役員等｣という</w:t>
            </w:r>
            <w:r w:rsidR="0074441E" w:rsidRPr="004B7150">
              <w:rPr>
                <w:rFonts w:hint="eastAsia"/>
                <w:sz w:val="22"/>
              </w:rPr>
              <w:t>。</w:t>
            </w:r>
            <w:r w:rsidRPr="004B7150">
              <w:rPr>
                <w:rFonts w:hint="eastAsia"/>
                <w:sz w:val="22"/>
              </w:rPr>
              <w:t>）</w:t>
            </w:r>
            <w:r w:rsidR="0074441E" w:rsidRPr="004B7150">
              <w:rPr>
                <w:rFonts w:hint="eastAsia"/>
                <w:sz w:val="22"/>
              </w:rPr>
              <w:t>。</w:t>
            </w:r>
          </w:p>
          <w:p w:rsidR="0074441E" w:rsidRPr="004B7150" w:rsidRDefault="0074441E">
            <w:pPr>
              <w:ind w:left="440" w:hanging="440"/>
              <w:rPr>
                <w:rFonts w:hint="eastAsia"/>
                <w:sz w:val="22"/>
              </w:rPr>
            </w:pPr>
          </w:p>
          <w:p w:rsidR="00E8709E" w:rsidRPr="004B7150" w:rsidRDefault="00214BDC" w:rsidP="0074441E">
            <w:pPr>
              <w:numPr>
                <w:ilvl w:val="0"/>
                <w:numId w:val="1"/>
              </w:numPr>
              <w:rPr>
                <w:rFonts w:hint="eastAsia"/>
                <w:sz w:val="22"/>
              </w:rPr>
            </w:pPr>
            <w:r w:rsidRPr="004B7150">
              <w:rPr>
                <w:rFonts w:hint="eastAsia"/>
                <w:sz w:val="22"/>
              </w:rPr>
              <w:t>資格者の使用人で（</w:t>
            </w:r>
            <w:r w:rsidRPr="004B7150">
              <w:rPr>
                <w:rFonts w:hint="eastAsia"/>
                <w:sz w:val="22"/>
              </w:rPr>
              <w:t>2</w:t>
            </w:r>
            <w:r w:rsidRPr="004B7150">
              <w:rPr>
                <w:rFonts w:hint="eastAsia"/>
                <w:sz w:val="22"/>
              </w:rPr>
              <w:t>）に掲げる者以外の</w:t>
            </w:r>
            <w:r w:rsidR="00EB5493" w:rsidRPr="004B7150">
              <w:rPr>
                <w:rFonts w:hint="eastAsia"/>
                <w:sz w:val="22"/>
              </w:rPr>
              <w:t>も</w:t>
            </w:r>
            <w:r w:rsidRPr="004B7150">
              <w:rPr>
                <w:rFonts w:hint="eastAsia"/>
                <w:sz w:val="22"/>
              </w:rPr>
              <w:t>の（以下｢使</w:t>
            </w:r>
          </w:p>
          <w:p w:rsidR="00214BDC" w:rsidRPr="004B7150" w:rsidRDefault="00214BDC" w:rsidP="00E8709E">
            <w:pPr>
              <w:ind w:firstLineChars="200" w:firstLine="440"/>
              <w:rPr>
                <w:rFonts w:hint="eastAsia"/>
                <w:sz w:val="22"/>
              </w:rPr>
            </w:pPr>
            <w:r w:rsidRPr="004B7150">
              <w:rPr>
                <w:rFonts w:hint="eastAsia"/>
                <w:sz w:val="22"/>
              </w:rPr>
              <w:t>用人｣という</w:t>
            </w:r>
            <w:r w:rsidR="0074441E" w:rsidRPr="004B7150">
              <w:rPr>
                <w:rFonts w:hint="eastAsia"/>
                <w:sz w:val="22"/>
              </w:rPr>
              <w:t>。</w:t>
            </w:r>
            <w:r w:rsidRPr="004B7150">
              <w:rPr>
                <w:rFonts w:hint="eastAsia"/>
                <w:sz w:val="22"/>
              </w:rPr>
              <w:t>）</w:t>
            </w:r>
            <w:r w:rsidR="0074441E" w:rsidRPr="004B7150">
              <w:rPr>
                <w:rFonts w:hint="eastAsia"/>
                <w:sz w:val="22"/>
              </w:rPr>
              <w:t>。</w:t>
            </w:r>
          </w:p>
          <w:p w:rsidR="0074441E" w:rsidRPr="004B7150" w:rsidRDefault="0074441E" w:rsidP="0074441E">
            <w:pPr>
              <w:rPr>
                <w:rFonts w:hint="eastAsia"/>
                <w:sz w:val="22"/>
              </w:rPr>
            </w:pPr>
          </w:p>
          <w:p w:rsidR="00214BDC" w:rsidRPr="004B7150" w:rsidRDefault="00214BDC">
            <w:pPr>
              <w:ind w:left="440" w:hanging="440"/>
              <w:rPr>
                <w:rFonts w:hint="eastAsia"/>
                <w:sz w:val="22"/>
              </w:rPr>
            </w:pPr>
            <w:r w:rsidRPr="004B7150">
              <w:rPr>
                <w:rFonts w:hint="eastAsia"/>
                <w:sz w:val="22"/>
              </w:rPr>
              <w:t>10</w:t>
            </w:r>
            <w:r w:rsidRPr="004B7150">
              <w:rPr>
                <w:rFonts w:hint="eastAsia"/>
                <w:sz w:val="22"/>
              </w:rPr>
              <w:t xml:space="preserve">　次の（</w:t>
            </w:r>
            <w:r w:rsidRPr="004B7150">
              <w:rPr>
                <w:rFonts w:hint="eastAsia"/>
                <w:sz w:val="22"/>
              </w:rPr>
              <w:t>1</w:t>
            </w:r>
            <w:r w:rsidRPr="004B7150">
              <w:rPr>
                <w:rFonts w:hint="eastAsia"/>
                <w:sz w:val="22"/>
              </w:rPr>
              <w:t>）、（</w:t>
            </w:r>
            <w:r w:rsidRPr="004B7150">
              <w:rPr>
                <w:rFonts w:hint="eastAsia"/>
                <w:sz w:val="22"/>
              </w:rPr>
              <w:t>2</w:t>
            </w:r>
            <w:r w:rsidRPr="004B7150">
              <w:rPr>
                <w:rFonts w:hint="eastAsia"/>
                <w:sz w:val="22"/>
              </w:rPr>
              <w:t>）又は（</w:t>
            </w:r>
            <w:r w:rsidRPr="004B7150">
              <w:rPr>
                <w:rFonts w:hint="eastAsia"/>
                <w:sz w:val="22"/>
              </w:rPr>
              <w:t>3</w:t>
            </w:r>
            <w:r w:rsidRPr="004B7150">
              <w:rPr>
                <w:rFonts w:hint="eastAsia"/>
                <w:sz w:val="22"/>
              </w:rPr>
              <w:t>）に掲げる者が、道内の</w:t>
            </w:r>
            <w:r w:rsidR="0074441E" w:rsidRPr="004B7150">
              <w:rPr>
                <w:rFonts w:hint="eastAsia"/>
                <w:sz w:val="22"/>
              </w:rPr>
              <w:t>他の</w:t>
            </w:r>
            <w:r w:rsidRPr="004B7150">
              <w:rPr>
                <w:rFonts w:hint="eastAsia"/>
                <w:sz w:val="22"/>
              </w:rPr>
              <w:t>公共機関の職員に対して行った贈賄の容疑により逮捕され、又は逮捕を経ないで公訴を提起されたとき</w:t>
            </w:r>
            <w:r w:rsidR="0074441E" w:rsidRPr="004B7150">
              <w:rPr>
                <w:rFonts w:hint="eastAsia"/>
                <w:sz w:val="22"/>
              </w:rPr>
              <w:t>。</w:t>
            </w:r>
          </w:p>
          <w:p w:rsidR="00214BDC" w:rsidRPr="004B7150" w:rsidRDefault="00214BDC">
            <w:pPr>
              <w:ind w:left="440" w:hanging="440"/>
              <w:rPr>
                <w:rFonts w:hint="eastAsia"/>
                <w:sz w:val="22"/>
              </w:rPr>
            </w:pPr>
            <w:r w:rsidRPr="004B7150">
              <w:rPr>
                <w:rFonts w:hint="eastAsia"/>
                <w:sz w:val="22"/>
              </w:rPr>
              <w:t>（</w:t>
            </w:r>
            <w:r w:rsidRPr="004B7150">
              <w:rPr>
                <w:rFonts w:hint="eastAsia"/>
                <w:sz w:val="22"/>
              </w:rPr>
              <w:t>1</w:t>
            </w:r>
            <w:r w:rsidRPr="004B7150">
              <w:rPr>
                <w:rFonts w:hint="eastAsia"/>
                <w:sz w:val="22"/>
              </w:rPr>
              <w:t>）　代表役員等</w:t>
            </w:r>
          </w:p>
          <w:p w:rsidR="0074441E" w:rsidRPr="004B7150" w:rsidRDefault="0074441E">
            <w:pPr>
              <w:ind w:left="440" w:hanging="440"/>
              <w:rPr>
                <w:rFonts w:hint="eastAsia"/>
                <w:sz w:val="22"/>
              </w:rPr>
            </w:pPr>
          </w:p>
          <w:p w:rsidR="00214BDC" w:rsidRPr="004B7150" w:rsidRDefault="00214BDC">
            <w:pPr>
              <w:ind w:left="440" w:hanging="440"/>
              <w:rPr>
                <w:rFonts w:hint="eastAsia"/>
                <w:sz w:val="22"/>
              </w:rPr>
            </w:pPr>
            <w:r w:rsidRPr="004B7150">
              <w:rPr>
                <w:rFonts w:hint="eastAsia"/>
                <w:sz w:val="22"/>
              </w:rPr>
              <w:t>（</w:t>
            </w:r>
            <w:r w:rsidRPr="004B7150">
              <w:rPr>
                <w:rFonts w:hint="eastAsia"/>
                <w:sz w:val="22"/>
              </w:rPr>
              <w:t>2</w:t>
            </w:r>
            <w:r w:rsidRPr="004B7150">
              <w:rPr>
                <w:rFonts w:hint="eastAsia"/>
                <w:sz w:val="22"/>
              </w:rPr>
              <w:t>）　一般役員</w:t>
            </w:r>
            <w:r w:rsidR="0074441E" w:rsidRPr="004B7150">
              <w:rPr>
                <w:rFonts w:hint="eastAsia"/>
                <w:sz w:val="22"/>
              </w:rPr>
              <w:t>等</w:t>
            </w:r>
          </w:p>
          <w:p w:rsidR="0074441E" w:rsidRPr="004B7150" w:rsidRDefault="0074441E">
            <w:pPr>
              <w:ind w:left="440" w:hanging="440"/>
              <w:rPr>
                <w:rFonts w:hint="eastAsia"/>
                <w:sz w:val="22"/>
              </w:rPr>
            </w:pPr>
          </w:p>
          <w:p w:rsidR="00214BDC" w:rsidRPr="004B7150" w:rsidRDefault="00214BDC">
            <w:pPr>
              <w:ind w:left="440" w:hanging="440"/>
              <w:rPr>
                <w:rFonts w:hint="eastAsia"/>
                <w:sz w:val="22"/>
              </w:rPr>
            </w:pPr>
            <w:r w:rsidRPr="004B7150">
              <w:rPr>
                <w:rFonts w:hint="eastAsia"/>
                <w:sz w:val="22"/>
              </w:rPr>
              <w:t>（</w:t>
            </w:r>
            <w:r w:rsidRPr="004B7150">
              <w:rPr>
                <w:rFonts w:hint="eastAsia"/>
                <w:sz w:val="22"/>
              </w:rPr>
              <w:t>3</w:t>
            </w:r>
            <w:r w:rsidRPr="004B7150">
              <w:rPr>
                <w:rFonts w:hint="eastAsia"/>
                <w:sz w:val="22"/>
              </w:rPr>
              <w:t>）　使用人</w:t>
            </w:r>
          </w:p>
          <w:p w:rsidR="0074441E" w:rsidRPr="004B7150" w:rsidRDefault="0074441E">
            <w:pPr>
              <w:ind w:left="440" w:hanging="440"/>
              <w:rPr>
                <w:rFonts w:hint="eastAsia"/>
                <w:sz w:val="22"/>
              </w:rPr>
            </w:pPr>
          </w:p>
          <w:p w:rsidR="00E8709E" w:rsidRPr="004B7150" w:rsidRDefault="00214BDC" w:rsidP="009961B7">
            <w:pPr>
              <w:numPr>
                <w:ilvl w:val="0"/>
                <w:numId w:val="2"/>
              </w:numPr>
              <w:rPr>
                <w:rFonts w:hint="eastAsia"/>
                <w:sz w:val="22"/>
              </w:rPr>
            </w:pPr>
            <w:r w:rsidRPr="004B7150">
              <w:rPr>
                <w:rFonts w:hint="eastAsia"/>
                <w:sz w:val="22"/>
              </w:rPr>
              <w:t>次の（</w:t>
            </w:r>
            <w:r w:rsidRPr="004B7150">
              <w:rPr>
                <w:rFonts w:hint="eastAsia"/>
                <w:sz w:val="22"/>
              </w:rPr>
              <w:t>1</w:t>
            </w:r>
            <w:r w:rsidRPr="004B7150">
              <w:rPr>
                <w:rFonts w:hint="eastAsia"/>
                <w:sz w:val="22"/>
              </w:rPr>
              <w:t>）</w:t>
            </w:r>
            <w:r w:rsidR="0074441E" w:rsidRPr="004B7150">
              <w:rPr>
                <w:rFonts w:hint="eastAsia"/>
                <w:sz w:val="22"/>
              </w:rPr>
              <w:t>、</w:t>
            </w:r>
            <w:r w:rsidR="009961B7" w:rsidRPr="004B7150">
              <w:rPr>
                <w:rFonts w:hint="eastAsia"/>
                <w:sz w:val="22"/>
              </w:rPr>
              <w:t>（</w:t>
            </w:r>
            <w:r w:rsidR="009961B7" w:rsidRPr="004B7150">
              <w:rPr>
                <w:rFonts w:hint="eastAsia"/>
                <w:sz w:val="22"/>
              </w:rPr>
              <w:t>2</w:t>
            </w:r>
            <w:r w:rsidR="009961B7" w:rsidRPr="004B7150">
              <w:rPr>
                <w:rFonts w:hint="eastAsia"/>
                <w:sz w:val="22"/>
              </w:rPr>
              <w:t>）</w:t>
            </w:r>
            <w:r w:rsidRPr="004B7150">
              <w:rPr>
                <w:rFonts w:hint="eastAsia"/>
                <w:sz w:val="22"/>
              </w:rPr>
              <w:t>又は（</w:t>
            </w:r>
            <w:r w:rsidR="009961B7" w:rsidRPr="004B7150">
              <w:rPr>
                <w:rFonts w:hint="eastAsia"/>
                <w:sz w:val="22"/>
              </w:rPr>
              <w:t>3</w:t>
            </w:r>
            <w:r w:rsidRPr="004B7150">
              <w:rPr>
                <w:rFonts w:hint="eastAsia"/>
                <w:sz w:val="22"/>
              </w:rPr>
              <w:t>）に掲げる者が、道外の他の公共機</w:t>
            </w:r>
          </w:p>
          <w:p w:rsidR="00214BDC" w:rsidRPr="004B7150" w:rsidRDefault="00E8709E" w:rsidP="00E8709E">
            <w:pPr>
              <w:ind w:left="220" w:hangingChars="100" w:hanging="220"/>
              <w:rPr>
                <w:rFonts w:hint="eastAsia"/>
                <w:sz w:val="22"/>
              </w:rPr>
            </w:pPr>
            <w:r w:rsidRPr="004B7150">
              <w:rPr>
                <w:rFonts w:hint="eastAsia"/>
                <w:sz w:val="22"/>
              </w:rPr>
              <w:t xml:space="preserve">　</w:t>
            </w:r>
            <w:r w:rsidR="00214BDC" w:rsidRPr="004B7150">
              <w:rPr>
                <w:rFonts w:hint="eastAsia"/>
                <w:sz w:val="22"/>
              </w:rPr>
              <w:t>関</w:t>
            </w:r>
            <w:r w:rsidR="009961B7" w:rsidRPr="004B7150">
              <w:rPr>
                <w:rFonts w:hint="eastAsia"/>
                <w:sz w:val="22"/>
              </w:rPr>
              <w:t>の職員</w:t>
            </w:r>
            <w:r w:rsidR="00214BDC" w:rsidRPr="004B7150">
              <w:rPr>
                <w:rFonts w:hint="eastAsia"/>
                <w:sz w:val="22"/>
              </w:rPr>
              <w:t>に対して行った贈賄の容疑により逮捕され、又は逮捕を経ないで公訴を提起されたとき。</w:t>
            </w:r>
          </w:p>
          <w:p w:rsidR="00214BDC" w:rsidRPr="004B7150" w:rsidRDefault="00214BDC">
            <w:pPr>
              <w:ind w:left="440" w:hanging="440"/>
              <w:rPr>
                <w:rFonts w:hint="eastAsia"/>
                <w:sz w:val="22"/>
              </w:rPr>
            </w:pPr>
            <w:r w:rsidRPr="004B7150">
              <w:rPr>
                <w:rFonts w:hint="eastAsia"/>
                <w:sz w:val="22"/>
              </w:rPr>
              <w:t>（</w:t>
            </w:r>
            <w:r w:rsidRPr="004B7150">
              <w:rPr>
                <w:rFonts w:hint="eastAsia"/>
                <w:sz w:val="22"/>
              </w:rPr>
              <w:t>1</w:t>
            </w:r>
            <w:r w:rsidRPr="004B7150">
              <w:rPr>
                <w:rFonts w:hint="eastAsia"/>
                <w:sz w:val="22"/>
              </w:rPr>
              <w:t>）　代表役員等</w:t>
            </w:r>
          </w:p>
          <w:p w:rsidR="009961B7" w:rsidRPr="004B7150" w:rsidRDefault="009961B7">
            <w:pPr>
              <w:ind w:left="440" w:hanging="440"/>
              <w:rPr>
                <w:rFonts w:hint="eastAsia"/>
                <w:sz w:val="22"/>
              </w:rPr>
            </w:pPr>
          </w:p>
          <w:p w:rsidR="00EB5493" w:rsidRPr="004B7150" w:rsidRDefault="00EB5493" w:rsidP="00EB5493">
            <w:pPr>
              <w:ind w:left="440" w:hanging="440"/>
              <w:rPr>
                <w:rFonts w:hint="eastAsia"/>
                <w:sz w:val="22"/>
              </w:rPr>
            </w:pPr>
            <w:r w:rsidRPr="004B7150">
              <w:rPr>
                <w:rFonts w:hint="eastAsia"/>
                <w:sz w:val="22"/>
              </w:rPr>
              <w:t>（</w:t>
            </w:r>
            <w:r w:rsidRPr="004B7150">
              <w:rPr>
                <w:rFonts w:hint="eastAsia"/>
                <w:sz w:val="22"/>
              </w:rPr>
              <w:t>2</w:t>
            </w:r>
            <w:r w:rsidRPr="004B7150">
              <w:rPr>
                <w:rFonts w:hint="eastAsia"/>
                <w:sz w:val="22"/>
              </w:rPr>
              <w:t>）　一般役員</w:t>
            </w:r>
            <w:r w:rsidR="009961B7" w:rsidRPr="004B7150">
              <w:rPr>
                <w:rFonts w:hint="eastAsia"/>
                <w:sz w:val="22"/>
              </w:rPr>
              <w:t>等</w:t>
            </w:r>
          </w:p>
          <w:p w:rsidR="009961B7" w:rsidRPr="004B7150" w:rsidRDefault="009961B7" w:rsidP="00EB5493">
            <w:pPr>
              <w:ind w:left="440" w:hanging="440"/>
              <w:rPr>
                <w:rFonts w:hint="eastAsia"/>
                <w:sz w:val="22"/>
              </w:rPr>
            </w:pPr>
          </w:p>
          <w:p w:rsidR="00EB5493" w:rsidRPr="004B7150" w:rsidRDefault="00EB5493" w:rsidP="00DD3144">
            <w:pPr>
              <w:numPr>
                <w:ilvl w:val="0"/>
                <w:numId w:val="3"/>
              </w:numPr>
              <w:rPr>
                <w:rFonts w:hint="eastAsia"/>
                <w:sz w:val="22"/>
              </w:rPr>
            </w:pPr>
            <w:r w:rsidRPr="004B7150">
              <w:rPr>
                <w:rFonts w:hint="eastAsia"/>
                <w:sz w:val="22"/>
              </w:rPr>
              <w:t>使用人</w:t>
            </w:r>
          </w:p>
          <w:p w:rsidR="00DD3144" w:rsidRPr="004B7150" w:rsidRDefault="00DD3144" w:rsidP="00DD3144">
            <w:pPr>
              <w:rPr>
                <w:rFonts w:hint="eastAsia"/>
                <w:sz w:val="22"/>
              </w:rPr>
            </w:pPr>
          </w:p>
          <w:p w:rsidR="00214BDC" w:rsidRPr="004B7150" w:rsidRDefault="00214BDC">
            <w:pPr>
              <w:rPr>
                <w:rFonts w:hint="eastAsia"/>
                <w:sz w:val="22"/>
              </w:rPr>
            </w:pPr>
            <w:r w:rsidRPr="004B7150">
              <w:rPr>
                <w:rFonts w:hint="eastAsia"/>
                <w:sz w:val="22"/>
              </w:rPr>
              <w:t>（独占禁止法違反行為）</w:t>
            </w:r>
          </w:p>
          <w:p w:rsidR="003956CB" w:rsidRPr="004B7150" w:rsidRDefault="00214BDC">
            <w:pPr>
              <w:ind w:left="220" w:hanging="220"/>
              <w:rPr>
                <w:rFonts w:hint="eastAsia"/>
                <w:sz w:val="22"/>
              </w:rPr>
            </w:pPr>
            <w:r w:rsidRPr="004B7150">
              <w:rPr>
                <w:rFonts w:hint="eastAsia"/>
                <w:sz w:val="22"/>
              </w:rPr>
              <w:t>12</w:t>
            </w:r>
            <w:r w:rsidRPr="004B7150">
              <w:rPr>
                <w:rFonts w:hint="eastAsia"/>
                <w:sz w:val="22"/>
              </w:rPr>
              <w:t xml:space="preserve">　</w:t>
            </w:r>
            <w:r w:rsidR="003956CB" w:rsidRPr="004B7150">
              <w:rPr>
                <w:rFonts w:hint="eastAsia"/>
                <w:sz w:val="22"/>
              </w:rPr>
              <w:t>町発注契約に関し、私的独占の禁止及び公正取引の確保に関する法律（昭和</w:t>
            </w:r>
            <w:r w:rsidR="003956CB" w:rsidRPr="004B7150">
              <w:rPr>
                <w:rFonts w:hint="eastAsia"/>
                <w:sz w:val="22"/>
              </w:rPr>
              <w:t>22</w:t>
            </w:r>
            <w:r w:rsidR="003956CB" w:rsidRPr="004B7150">
              <w:rPr>
                <w:rFonts w:hint="eastAsia"/>
                <w:sz w:val="22"/>
              </w:rPr>
              <w:t>年法律第</w:t>
            </w:r>
            <w:r w:rsidR="003956CB" w:rsidRPr="004B7150">
              <w:rPr>
                <w:rFonts w:hint="eastAsia"/>
                <w:sz w:val="22"/>
              </w:rPr>
              <w:t>54</w:t>
            </w:r>
            <w:r w:rsidR="003956CB" w:rsidRPr="004B7150">
              <w:rPr>
                <w:rFonts w:hint="eastAsia"/>
                <w:sz w:val="22"/>
              </w:rPr>
              <w:t>号。以下｢独占禁止法｣という。）</w:t>
            </w:r>
          </w:p>
          <w:p w:rsidR="003956CB" w:rsidRPr="004B7150" w:rsidRDefault="003956CB">
            <w:pPr>
              <w:ind w:left="220" w:hanging="220"/>
              <w:rPr>
                <w:rFonts w:hint="eastAsia"/>
                <w:sz w:val="22"/>
              </w:rPr>
            </w:pPr>
            <w:r w:rsidRPr="004B7150">
              <w:rPr>
                <w:rFonts w:hint="eastAsia"/>
                <w:sz w:val="22"/>
              </w:rPr>
              <w:t xml:space="preserve">　第３条又は第８条第１項第１号の規定に違反し、契約の相手方として不適当であると認められるとき。</w:t>
            </w:r>
          </w:p>
          <w:p w:rsidR="003956CB" w:rsidRPr="004B7150" w:rsidRDefault="003956CB">
            <w:pPr>
              <w:ind w:left="220" w:hanging="220"/>
              <w:rPr>
                <w:rFonts w:hint="eastAsia"/>
                <w:sz w:val="22"/>
              </w:rPr>
            </w:pPr>
          </w:p>
          <w:p w:rsidR="00214BDC" w:rsidRPr="004B7150" w:rsidRDefault="003956CB" w:rsidP="00A84FAA">
            <w:pPr>
              <w:ind w:left="220" w:hangingChars="100" w:hanging="220"/>
              <w:rPr>
                <w:rFonts w:hint="eastAsia"/>
                <w:sz w:val="22"/>
              </w:rPr>
            </w:pPr>
            <w:r w:rsidRPr="004B7150">
              <w:rPr>
                <w:rFonts w:hint="eastAsia"/>
                <w:sz w:val="22"/>
              </w:rPr>
              <w:t>13</w:t>
            </w:r>
            <w:r w:rsidRPr="004B7150">
              <w:rPr>
                <w:rFonts w:hint="eastAsia"/>
                <w:sz w:val="22"/>
              </w:rPr>
              <w:t xml:space="preserve">　道内において、</w:t>
            </w:r>
            <w:r w:rsidR="00214BDC" w:rsidRPr="004B7150">
              <w:rPr>
                <w:rFonts w:hint="eastAsia"/>
                <w:sz w:val="22"/>
              </w:rPr>
              <w:t>業務に関し</w:t>
            </w:r>
            <w:r w:rsidRPr="004B7150">
              <w:rPr>
                <w:rFonts w:hint="eastAsia"/>
                <w:sz w:val="22"/>
              </w:rPr>
              <w:t>独占禁止法</w:t>
            </w:r>
            <w:r w:rsidR="00214BDC" w:rsidRPr="004B7150">
              <w:rPr>
                <w:rFonts w:hint="eastAsia"/>
                <w:sz w:val="22"/>
              </w:rPr>
              <w:t>第３条又は</w:t>
            </w:r>
            <w:r w:rsidR="009A43D6" w:rsidRPr="004B7150">
              <w:rPr>
                <w:rFonts w:hint="eastAsia"/>
                <w:sz w:val="22"/>
              </w:rPr>
              <w:t>第</w:t>
            </w:r>
            <w:r w:rsidR="00214BDC" w:rsidRPr="004B7150">
              <w:rPr>
                <w:rFonts w:hint="eastAsia"/>
                <w:sz w:val="22"/>
              </w:rPr>
              <w:t>８条第１項第１号の規定に違反し、契約の相手方として不適当であると認められるとき。</w:t>
            </w:r>
          </w:p>
          <w:p w:rsidR="003956CB" w:rsidRPr="004B7150" w:rsidRDefault="003956CB" w:rsidP="003956CB">
            <w:pPr>
              <w:rPr>
                <w:rFonts w:hint="eastAsia"/>
                <w:sz w:val="22"/>
              </w:rPr>
            </w:pPr>
          </w:p>
          <w:p w:rsidR="00A84FAA" w:rsidRPr="004B7150" w:rsidRDefault="00A84FAA" w:rsidP="00A84FAA">
            <w:pPr>
              <w:numPr>
                <w:ilvl w:val="0"/>
                <w:numId w:val="4"/>
              </w:numPr>
              <w:rPr>
                <w:rFonts w:hint="eastAsia"/>
                <w:sz w:val="22"/>
              </w:rPr>
            </w:pPr>
            <w:r w:rsidRPr="004B7150">
              <w:rPr>
                <w:rFonts w:hint="eastAsia"/>
                <w:sz w:val="22"/>
              </w:rPr>
              <w:t>道外</w:t>
            </w:r>
            <w:r w:rsidR="003956CB" w:rsidRPr="004B7150">
              <w:rPr>
                <w:rFonts w:hint="eastAsia"/>
                <w:sz w:val="22"/>
              </w:rPr>
              <w:t>において</w:t>
            </w:r>
            <w:r w:rsidR="00214BDC" w:rsidRPr="004B7150">
              <w:rPr>
                <w:rFonts w:hint="eastAsia"/>
                <w:sz w:val="22"/>
              </w:rPr>
              <w:t>、</w:t>
            </w:r>
            <w:r w:rsidRPr="004B7150">
              <w:rPr>
                <w:rFonts w:hint="eastAsia"/>
                <w:sz w:val="22"/>
              </w:rPr>
              <w:t>業務に関し</w:t>
            </w:r>
            <w:r w:rsidR="00214BDC" w:rsidRPr="004B7150">
              <w:rPr>
                <w:rFonts w:hint="eastAsia"/>
                <w:sz w:val="22"/>
              </w:rPr>
              <w:t>独占禁止法第３条又は第８条第１</w:t>
            </w:r>
          </w:p>
          <w:p w:rsidR="00214BDC" w:rsidRPr="004B7150" w:rsidRDefault="00214BDC" w:rsidP="00A84FAA">
            <w:pPr>
              <w:ind w:leftChars="105" w:left="220"/>
              <w:rPr>
                <w:rFonts w:hint="eastAsia"/>
                <w:sz w:val="22"/>
              </w:rPr>
            </w:pPr>
            <w:r w:rsidRPr="004B7150">
              <w:rPr>
                <w:rFonts w:hint="eastAsia"/>
                <w:sz w:val="22"/>
              </w:rPr>
              <w:t>項第１号の規定に違反し、契約の相手方として不適当であると認められるとき。</w:t>
            </w:r>
          </w:p>
          <w:p w:rsidR="00A84FAA" w:rsidRPr="004B7150" w:rsidRDefault="00A84FAA" w:rsidP="00A84FAA">
            <w:pPr>
              <w:rPr>
                <w:rFonts w:hint="eastAsia"/>
                <w:sz w:val="22"/>
              </w:rPr>
            </w:pPr>
          </w:p>
          <w:p w:rsidR="00214BDC" w:rsidRPr="004B7150" w:rsidRDefault="00214BDC">
            <w:pPr>
              <w:ind w:left="220" w:hanging="220"/>
              <w:rPr>
                <w:rFonts w:hint="eastAsia"/>
                <w:sz w:val="22"/>
              </w:rPr>
            </w:pPr>
            <w:r w:rsidRPr="004B7150">
              <w:rPr>
                <w:rFonts w:hint="eastAsia"/>
                <w:sz w:val="22"/>
              </w:rPr>
              <w:lastRenderedPageBreak/>
              <w:t>（</w:t>
            </w:r>
            <w:r w:rsidR="00A84FAA" w:rsidRPr="004B7150">
              <w:rPr>
                <w:rFonts w:hint="eastAsia"/>
                <w:sz w:val="22"/>
              </w:rPr>
              <w:t>競売入札妨害又は</w:t>
            </w:r>
            <w:r w:rsidRPr="004B7150">
              <w:rPr>
                <w:rFonts w:hint="eastAsia"/>
                <w:sz w:val="22"/>
              </w:rPr>
              <w:t>談合）</w:t>
            </w:r>
          </w:p>
          <w:p w:rsidR="00A84FAA" w:rsidRPr="004B7150" w:rsidRDefault="00A84FAA" w:rsidP="00A84FAA">
            <w:pPr>
              <w:ind w:left="220" w:hangingChars="100" w:hanging="220"/>
              <w:rPr>
                <w:rFonts w:hint="eastAsia"/>
                <w:sz w:val="22"/>
              </w:rPr>
            </w:pPr>
            <w:r w:rsidRPr="004B7150">
              <w:rPr>
                <w:rFonts w:hint="eastAsia"/>
                <w:sz w:val="22"/>
              </w:rPr>
              <w:t>15</w:t>
            </w:r>
            <w:r w:rsidRPr="004B7150">
              <w:rPr>
                <w:rFonts w:hint="eastAsia"/>
                <w:sz w:val="22"/>
              </w:rPr>
              <w:t xml:space="preserve">　町発注契約に関し、</w:t>
            </w:r>
            <w:r w:rsidR="00214BDC" w:rsidRPr="004B7150">
              <w:rPr>
                <w:rFonts w:hint="eastAsia"/>
                <w:sz w:val="22"/>
              </w:rPr>
              <w:t>資格者である個人、資格者の役員又はその使用人が、</w:t>
            </w:r>
            <w:r w:rsidRPr="004B7150">
              <w:rPr>
                <w:rFonts w:hint="eastAsia"/>
                <w:sz w:val="22"/>
              </w:rPr>
              <w:t>競売入札妨害又は</w:t>
            </w:r>
            <w:r w:rsidR="00214BDC" w:rsidRPr="004B7150">
              <w:rPr>
                <w:rFonts w:hint="eastAsia"/>
                <w:sz w:val="22"/>
              </w:rPr>
              <w:t>談合の容疑により逮捕され、又は逮捕を経ないで公訴を提起されたとき</w:t>
            </w:r>
            <w:r w:rsidRPr="004B7150">
              <w:rPr>
                <w:rFonts w:hint="eastAsia"/>
                <w:sz w:val="22"/>
              </w:rPr>
              <w:t>。</w:t>
            </w:r>
          </w:p>
          <w:p w:rsidR="00A84FAA" w:rsidRPr="004B7150" w:rsidRDefault="00A84FAA" w:rsidP="00A84FAA">
            <w:pPr>
              <w:rPr>
                <w:rFonts w:hint="eastAsia"/>
                <w:sz w:val="22"/>
              </w:rPr>
            </w:pPr>
          </w:p>
          <w:p w:rsidR="00214BDC" w:rsidRPr="004B7150" w:rsidRDefault="00A12C3B" w:rsidP="00A12C3B">
            <w:pPr>
              <w:ind w:left="220" w:hangingChars="100" w:hanging="220"/>
              <w:rPr>
                <w:rFonts w:hint="eastAsia"/>
                <w:sz w:val="22"/>
              </w:rPr>
            </w:pPr>
            <w:r w:rsidRPr="004B7150">
              <w:rPr>
                <w:rFonts w:hint="eastAsia"/>
                <w:sz w:val="22"/>
              </w:rPr>
              <w:t>16</w:t>
            </w:r>
            <w:r w:rsidRPr="004B7150">
              <w:rPr>
                <w:rFonts w:hint="eastAsia"/>
                <w:sz w:val="22"/>
              </w:rPr>
              <w:t xml:space="preserve">　</w:t>
            </w:r>
            <w:r w:rsidR="00214BDC" w:rsidRPr="004B7150">
              <w:rPr>
                <w:rFonts w:hint="eastAsia"/>
                <w:sz w:val="22"/>
              </w:rPr>
              <w:t>資格者である個人、資格者の役員又はその使用人が</w:t>
            </w:r>
            <w:r w:rsidR="00A84FAA" w:rsidRPr="004B7150">
              <w:rPr>
                <w:rFonts w:hint="eastAsia"/>
                <w:sz w:val="22"/>
              </w:rPr>
              <w:t>、道内における競売入札妨害又は</w:t>
            </w:r>
            <w:r w:rsidR="00214BDC" w:rsidRPr="004B7150">
              <w:rPr>
                <w:rFonts w:hint="eastAsia"/>
                <w:sz w:val="22"/>
              </w:rPr>
              <w:t>談合の容疑により逮捕され、又は逮捕を経ないで公訴を提起されたとき。</w:t>
            </w:r>
          </w:p>
          <w:p w:rsidR="00A84FAA" w:rsidRPr="004B7150" w:rsidRDefault="00A84FAA" w:rsidP="00A84FAA">
            <w:pPr>
              <w:rPr>
                <w:rFonts w:hint="eastAsia"/>
                <w:sz w:val="22"/>
              </w:rPr>
            </w:pPr>
          </w:p>
          <w:p w:rsidR="00A84FAA" w:rsidRPr="004B7150" w:rsidRDefault="00A12C3B" w:rsidP="00F9710F">
            <w:pPr>
              <w:ind w:left="220" w:hangingChars="100" w:hanging="220"/>
              <w:rPr>
                <w:rFonts w:hint="eastAsia"/>
                <w:sz w:val="22"/>
              </w:rPr>
            </w:pPr>
            <w:r w:rsidRPr="004B7150">
              <w:rPr>
                <w:rFonts w:hint="eastAsia"/>
                <w:sz w:val="22"/>
              </w:rPr>
              <w:t>17</w:t>
            </w:r>
            <w:r w:rsidRPr="004B7150">
              <w:rPr>
                <w:rFonts w:hint="eastAsia"/>
                <w:sz w:val="22"/>
              </w:rPr>
              <w:t xml:space="preserve">　</w:t>
            </w:r>
            <w:r w:rsidR="00A84FAA" w:rsidRPr="004B7150">
              <w:rPr>
                <w:rFonts w:hint="eastAsia"/>
                <w:sz w:val="22"/>
              </w:rPr>
              <w:t>資格者である個人、資格者の役員又はその使用人が、</w:t>
            </w:r>
            <w:r w:rsidRPr="004B7150">
              <w:rPr>
                <w:rFonts w:hint="eastAsia"/>
                <w:sz w:val="22"/>
              </w:rPr>
              <w:t>道外における競売入札妨害又は談合の容疑により逮捕され、又は逮捕を経ないで公訴を提起されたとき。</w:t>
            </w:r>
          </w:p>
          <w:p w:rsidR="00A12C3B" w:rsidRPr="004B7150" w:rsidRDefault="00A12C3B" w:rsidP="00A12C3B">
            <w:pPr>
              <w:rPr>
                <w:rFonts w:hint="eastAsia"/>
                <w:sz w:val="22"/>
              </w:rPr>
            </w:pPr>
          </w:p>
          <w:p w:rsidR="00A12C3B" w:rsidRPr="004B7150" w:rsidRDefault="00A12C3B" w:rsidP="00A12C3B">
            <w:pPr>
              <w:rPr>
                <w:rFonts w:hint="eastAsia"/>
                <w:sz w:val="22"/>
              </w:rPr>
            </w:pPr>
          </w:p>
          <w:p w:rsidR="00A12C3B" w:rsidRPr="004B7150" w:rsidRDefault="00A12C3B" w:rsidP="00A12C3B">
            <w:pPr>
              <w:ind w:left="220" w:hanging="220"/>
              <w:rPr>
                <w:rFonts w:hint="eastAsia"/>
                <w:sz w:val="22"/>
              </w:rPr>
            </w:pPr>
            <w:r w:rsidRPr="004B7150">
              <w:rPr>
                <w:rFonts w:hint="eastAsia"/>
                <w:sz w:val="22"/>
              </w:rPr>
              <w:t>（建設業法違反行為）</w:t>
            </w:r>
          </w:p>
          <w:p w:rsidR="00A12C3B" w:rsidRPr="004B7150" w:rsidRDefault="00A12C3B" w:rsidP="00F9710F">
            <w:pPr>
              <w:ind w:left="220" w:hangingChars="100" w:hanging="220"/>
              <w:rPr>
                <w:rFonts w:hint="eastAsia"/>
                <w:sz w:val="22"/>
              </w:rPr>
            </w:pPr>
            <w:r w:rsidRPr="004B7150">
              <w:rPr>
                <w:rFonts w:hint="eastAsia"/>
                <w:sz w:val="22"/>
              </w:rPr>
              <w:t>18</w:t>
            </w:r>
            <w:r w:rsidRPr="004B7150">
              <w:rPr>
                <w:rFonts w:hint="eastAsia"/>
                <w:sz w:val="22"/>
              </w:rPr>
              <w:t xml:space="preserve">　町発注工事に関し、建設業</w:t>
            </w:r>
            <w:r w:rsidR="00AC103A" w:rsidRPr="004B7150">
              <w:rPr>
                <w:rFonts w:hint="eastAsia"/>
                <w:sz w:val="22"/>
              </w:rPr>
              <w:t>法</w:t>
            </w:r>
            <w:r w:rsidRPr="004B7150">
              <w:rPr>
                <w:rFonts w:hint="eastAsia"/>
                <w:sz w:val="22"/>
              </w:rPr>
              <w:t>（昭和</w:t>
            </w:r>
            <w:r w:rsidRPr="004B7150">
              <w:rPr>
                <w:rFonts w:hint="eastAsia"/>
                <w:sz w:val="22"/>
              </w:rPr>
              <w:t>24</w:t>
            </w:r>
            <w:r w:rsidRPr="004B7150">
              <w:rPr>
                <w:rFonts w:hint="eastAsia"/>
                <w:sz w:val="22"/>
              </w:rPr>
              <w:t>年法律第</w:t>
            </w:r>
            <w:r w:rsidRPr="004B7150">
              <w:rPr>
                <w:rFonts w:hint="eastAsia"/>
                <w:sz w:val="22"/>
              </w:rPr>
              <w:t>100</w:t>
            </w:r>
            <w:r w:rsidRPr="004B7150">
              <w:rPr>
                <w:rFonts w:hint="eastAsia"/>
                <w:sz w:val="22"/>
              </w:rPr>
              <w:t>号）の規定に違反し、工事の請負契約の相手方として不適当であると認められるとき。</w:t>
            </w:r>
          </w:p>
          <w:p w:rsidR="00A12C3B" w:rsidRPr="004B7150" w:rsidRDefault="00A12C3B" w:rsidP="00A12C3B">
            <w:pPr>
              <w:rPr>
                <w:rFonts w:hint="eastAsia"/>
                <w:sz w:val="22"/>
              </w:rPr>
            </w:pPr>
          </w:p>
          <w:p w:rsidR="00A12C3B" w:rsidRPr="004B7150" w:rsidRDefault="00A12C3B" w:rsidP="00F9710F">
            <w:pPr>
              <w:ind w:left="220" w:hangingChars="100" w:hanging="220"/>
              <w:rPr>
                <w:rFonts w:hint="eastAsia"/>
                <w:sz w:val="22"/>
              </w:rPr>
            </w:pPr>
            <w:r w:rsidRPr="004B7150">
              <w:rPr>
                <w:rFonts w:hint="eastAsia"/>
                <w:sz w:val="22"/>
              </w:rPr>
              <w:t>19</w:t>
            </w:r>
            <w:r w:rsidRPr="004B7150">
              <w:rPr>
                <w:rFonts w:hint="eastAsia"/>
                <w:sz w:val="22"/>
              </w:rPr>
              <w:t xml:space="preserve">　前項に掲げる場合のほか、建設業法の規定に違反し、工事の請負契約の相手方として不適当であると認められるとき。</w:t>
            </w:r>
          </w:p>
          <w:p w:rsidR="00A12C3B" w:rsidRPr="004B7150" w:rsidRDefault="00A12C3B" w:rsidP="00A12C3B">
            <w:pPr>
              <w:rPr>
                <w:rFonts w:hint="eastAsia"/>
                <w:sz w:val="22"/>
              </w:rPr>
            </w:pPr>
          </w:p>
          <w:p w:rsidR="00A12C3B" w:rsidRPr="004B7150" w:rsidRDefault="00214BDC" w:rsidP="00A12C3B">
            <w:pPr>
              <w:rPr>
                <w:rFonts w:hint="eastAsia"/>
                <w:sz w:val="22"/>
              </w:rPr>
            </w:pPr>
            <w:r w:rsidRPr="004B7150">
              <w:rPr>
                <w:rFonts w:hint="eastAsia"/>
                <w:sz w:val="22"/>
              </w:rPr>
              <w:t>（不正又は不誠実な行為）</w:t>
            </w:r>
          </w:p>
          <w:p w:rsidR="00C26D86" w:rsidRPr="004B7150" w:rsidRDefault="00214BDC" w:rsidP="00F9710F">
            <w:pPr>
              <w:numPr>
                <w:ilvl w:val="0"/>
                <w:numId w:val="6"/>
              </w:numPr>
              <w:rPr>
                <w:rFonts w:hint="eastAsia"/>
                <w:sz w:val="22"/>
              </w:rPr>
            </w:pPr>
            <w:r w:rsidRPr="004B7150">
              <w:rPr>
                <w:rFonts w:hint="eastAsia"/>
                <w:sz w:val="22"/>
              </w:rPr>
              <w:t>前各</w:t>
            </w:r>
            <w:r w:rsidR="00A12C3B" w:rsidRPr="004B7150">
              <w:rPr>
                <w:rFonts w:hint="eastAsia"/>
                <w:sz w:val="22"/>
              </w:rPr>
              <w:t>項</w:t>
            </w:r>
            <w:r w:rsidRPr="004B7150">
              <w:rPr>
                <w:rFonts w:hint="eastAsia"/>
                <w:sz w:val="22"/>
              </w:rPr>
              <w:t>に掲げる場合のほか、業務に関し不正又は不誠実な行</w:t>
            </w:r>
          </w:p>
          <w:p w:rsidR="00214BDC" w:rsidRPr="004B7150" w:rsidRDefault="00214BDC" w:rsidP="00C26D86">
            <w:pPr>
              <w:ind w:firstLineChars="100" w:firstLine="220"/>
              <w:rPr>
                <w:rFonts w:hint="eastAsia"/>
                <w:sz w:val="22"/>
              </w:rPr>
            </w:pPr>
            <w:r w:rsidRPr="004B7150">
              <w:rPr>
                <w:rFonts w:hint="eastAsia"/>
                <w:sz w:val="22"/>
              </w:rPr>
              <w:t>為をし、契約の相手方として不適当であると認められるとき。</w:t>
            </w:r>
          </w:p>
          <w:p w:rsidR="00F9710F" w:rsidRPr="004B7150" w:rsidRDefault="00F9710F" w:rsidP="00F9710F">
            <w:pPr>
              <w:rPr>
                <w:rFonts w:hint="eastAsia"/>
                <w:sz w:val="22"/>
              </w:rPr>
            </w:pPr>
          </w:p>
          <w:p w:rsidR="00214BDC" w:rsidRPr="004B7150" w:rsidRDefault="00A12C3B">
            <w:pPr>
              <w:ind w:left="220" w:hanging="220"/>
              <w:rPr>
                <w:rFonts w:hint="eastAsia"/>
                <w:sz w:val="22"/>
              </w:rPr>
            </w:pPr>
            <w:r w:rsidRPr="004B7150">
              <w:rPr>
                <w:rFonts w:hint="eastAsia"/>
                <w:sz w:val="22"/>
              </w:rPr>
              <w:t>21</w:t>
            </w:r>
            <w:r w:rsidR="00214BDC" w:rsidRPr="004B7150">
              <w:rPr>
                <w:rFonts w:hint="eastAsia"/>
                <w:sz w:val="22"/>
              </w:rPr>
              <w:t xml:space="preserve">　前各</w:t>
            </w:r>
            <w:r w:rsidRPr="004B7150">
              <w:rPr>
                <w:rFonts w:hint="eastAsia"/>
                <w:sz w:val="22"/>
              </w:rPr>
              <w:t>項</w:t>
            </w:r>
            <w:r w:rsidR="00214BDC" w:rsidRPr="004B7150">
              <w:rPr>
                <w:rFonts w:hint="eastAsia"/>
                <w:sz w:val="22"/>
              </w:rPr>
              <w:t>に掲げる場合のほか、代表役員等が、禁固以上の刑に当たる犯罪の容疑により公訴を提起され、又は禁固以上の刑若しくは刑法（明治</w:t>
            </w:r>
            <w:r w:rsidR="00214BDC" w:rsidRPr="004B7150">
              <w:rPr>
                <w:rFonts w:hint="eastAsia"/>
                <w:sz w:val="22"/>
              </w:rPr>
              <w:t>40</w:t>
            </w:r>
            <w:r w:rsidR="00214BDC" w:rsidRPr="004B7150">
              <w:rPr>
                <w:rFonts w:hint="eastAsia"/>
                <w:sz w:val="22"/>
              </w:rPr>
              <w:t>年法律第</w:t>
            </w:r>
            <w:r w:rsidR="00214BDC" w:rsidRPr="004B7150">
              <w:rPr>
                <w:rFonts w:hint="eastAsia"/>
                <w:sz w:val="22"/>
              </w:rPr>
              <w:t>45</w:t>
            </w:r>
            <w:r w:rsidR="00214BDC" w:rsidRPr="004B7150">
              <w:rPr>
                <w:rFonts w:hint="eastAsia"/>
                <w:sz w:val="22"/>
              </w:rPr>
              <w:t>号）の規定による罰金刑を</w:t>
            </w:r>
            <w:r w:rsidR="00452C43" w:rsidRPr="004B7150">
              <w:rPr>
                <w:rFonts w:hint="eastAsia"/>
                <w:sz w:val="22"/>
              </w:rPr>
              <w:t>宣告され、契約の相手方として不適当であると認められるとき。</w:t>
            </w:r>
          </w:p>
          <w:p w:rsidR="00214BDC" w:rsidRPr="004B7150" w:rsidRDefault="00214BDC">
            <w:pPr>
              <w:ind w:left="220" w:hanging="220"/>
              <w:rPr>
                <w:rFonts w:hint="eastAsia"/>
                <w:sz w:val="22"/>
              </w:rPr>
            </w:pPr>
          </w:p>
          <w:p w:rsidR="00214BDC" w:rsidRPr="004B7150" w:rsidRDefault="00214BDC">
            <w:pPr>
              <w:ind w:left="220" w:hanging="220"/>
              <w:rPr>
                <w:rFonts w:hint="eastAsia"/>
                <w:sz w:val="22"/>
              </w:rPr>
            </w:pPr>
          </w:p>
        </w:tc>
        <w:tc>
          <w:tcPr>
            <w:tcW w:w="3007" w:type="dxa"/>
            <w:gridSpan w:val="2"/>
          </w:tcPr>
          <w:p w:rsidR="000D055A" w:rsidRPr="004B7150" w:rsidRDefault="000D055A" w:rsidP="00E8709E">
            <w:pPr>
              <w:rPr>
                <w:rFonts w:hint="eastAsia"/>
                <w:sz w:val="22"/>
              </w:rPr>
            </w:pPr>
          </w:p>
          <w:p w:rsidR="000D055A" w:rsidRPr="004B7150" w:rsidRDefault="000D055A" w:rsidP="00E8709E">
            <w:pPr>
              <w:rPr>
                <w:rFonts w:hint="eastAsia"/>
                <w:sz w:val="22"/>
              </w:rPr>
            </w:pPr>
          </w:p>
          <w:p w:rsidR="000D055A" w:rsidRPr="004B7150" w:rsidRDefault="000D055A" w:rsidP="00E8709E">
            <w:pPr>
              <w:rPr>
                <w:rFonts w:hint="eastAsia"/>
                <w:sz w:val="22"/>
              </w:rPr>
            </w:pPr>
          </w:p>
          <w:p w:rsidR="00E8709E" w:rsidRPr="004B7150" w:rsidRDefault="00E8709E" w:rsidP="00E8709E">
            <w:pPr>
              <w:rPr>
                <w:rFonts w:hint="eastAsia"/>
                <w:sz w:val="22"/>
              </w:rPr>
            </w:pPr>
            <w:r w:rsidRPr="004B7150">
              <w:rPr>
                <w:rFonts w:hint="eastAsia"/>
                <w:sz w:val="22"/>
              </w:rPr>
              <w:t>当該認定をした日から</w:t>
            </w:r>
          </w:p>
          <w:p w:rsidR="00E8709E" w:rsidRPr="004B7150" w:rsidRDefault="00E8709E" w:rsidP="00E8709E">
            <w:pPr>
              <w:rPr>
                <w:rFonts w:hint="eastAsia"/>
                <w:sz w:val="22"/>
              </w:rPr>
            </w:pPr>
            <w:r w:rsidRPr="004B7150">
              <w:rPr>
                <w:rFonts w:hint="eastAsia"/>
                <w:sz w:val="22"/>
              </w:rPr>
              <w:t>１２箇月以上</w:t>
            </w:r>
            <w:r w:rsidRPr="004B7150">
              <w:rPr>
                <w:rFonts w:hint="eastAsia"/>
                <w:sz w:val="22"/>
              </w:rPr>
              <w:t xml:space="preserve"> </w:t>
            </w:r>
            <w:r w:rsidRPr="004B7150">
              <w:rPr>
                <w:rFonts w:hint="eastAsia"/>
                <w:sz w:val="22"/>
              </w:rPr>
              <w:t>２４箇月以内</w:t>
            </w:r>
          </w:p>
          <w:p w:rsidR="00E8709E" w:rsidRPr="004B7150" w:rsidRDefault="00E8709E">
            <w:pPr>
              <w:rPr>
                <w:rFonts w:hint="eastAsia"/>
                <w:sz w:val="22"/>
              </w:rPr>
            </w:pPr>
          </w:p>
          <w:p w:rsidR="00E8709E" w:rsidRPr="004B7150" w:rsidRDefault="00E8709E">
            <w:pPr>
              <w:rPr>
                <w:rFonts w:hint="eastAsia"/>
                <w:sz w:val="22"/>
              </w:rPr>
            </w:pPr>
          </w:p>
          <w:p w:rsidR="00214BDC" w:rsidRPr="004B7150" w:rsidRDefault="00EB5493">
            <w:pPr>
              <w:rPr>
                <w:rFonts w:hint="eastAsia"/>
                <w:sz w:val="22"/>
              </w:rPr>
            </w:pPr>
            <w:r w:rsidRPr="004B7150">
              <w:rPr>
                <w:rFonts w:hint="eastAsia"/>
                <w:sz w:val="22"/>
              </w:rPr>
              <w:t>９</w:t>
            </w:r>
            <w:r w:rsidR="00214BDC" w:rsidRPr="004B7150">
              <w:rPr>
                <w:rFonts w:hint="eastAsia"/>
                <w:sz w:val="22"/>
              </w:rPr>
              <w:t>箇月以上</w:t>
            </w:r>
            <w:r w:rsidR="00214BDC" w:rsidRPr="004B7150">
              <w:rPr>
                <w:rFonts w:hint="eastAsia"/>
                <w:sz w:val="22"/>
              </w:rPr>
              <w:t xml:space="preserve"> </w:t>
            </w:r>
            <w:r w:rsidR="00214BDC" w:rsidRPr="004B7150">
              <w:rPr>
                <w:rFonts w:hint="eastAsia"/>
                <w:sz w:val="22"/>
              </w:rPr>
              <w:t>１８箇月以内</w:t>
            </w:r>
          </w:p>
          <w:p w:rsidR="00214BDC" w:rsidRPr="004B7150" w:rsidRDefault="00214BDC">
            <w:pPr>
              <w:rPr>
                <w:rFonts w:hint="eastAsia"/>
                <w:sz w:val="22"/>
              </w:rPr>
            </w:pPr>
          </w:p>
          <w:p w:rsidR="00214BDC" w:rsidRPr="004B7150" w:rsidRDefault="00214BDC">
            <w:pPr>
              <w:rPr>
                <w:rFonts w:hint="eastAsia"/>
                <w:sz w:val="22"/>
              </w:rPr>
            </w:pPr>
          </w:p>
          <w:p w:rsidR="0074441E" w:rsidRPr="004B7150" w:rsidRDefault="0074441E">
            <w:pPr>
              <w:rPr>
                <w:rFonts w:hint="eastAsia"/>
                <w:sz w:val="22"/>
              </w:rPr>
            </w:pPr>
          </w:p>
          <w:p w:rsidR="00214BDC" w:rsidRPr="004B7150" w:rsidRDefault="00214BDC">
            <w:pPr>
              <w:rPr>
                <w:rFonts w:hint="eastAsia"/>
                <w:sz w:val="22"/>
              </w:rPr>
            </w:pPr>
            <w:r w:rsidRPr="004B7150">
              <w:rPr>
                <w:rFonts w:hint="eastAsia"/>
                <w:sz w:val="22"/>
              </w:rPr>
              <w:t>６箇月以上</w:t>
            </w:r>
            <w:r w:rsidRPr="004B7150">
              <w:rPr>
                <w:rFonts w:hint="eastAsia"/>
                <w:sz w:val="22"/>
              </w:rPr>
              <w:t xml:space="preserve"> </w:t>
            </w:r>
            <w:r w:rsidRPr="004B7150">
              <w:rPr>
                <w:rFonts w:hint="eastAsia"/>
                <w:sz w:val="22"/>
              </w:rPr>
              <w:t>１２箇月以内</w:t>
            </w:r>
          </w:p>
          <w:p w:rsidR="00214BDC" w:rsidRPr="004B7150" w:rsidRDefault="00214BDC">
            <w:pPr>
              <w:rPr>
                <w:rFonts w:hint="eastAsia"/>
                <w:sz w:val="22"/>
              </w:rPr>
            </w:pPr>
          </w:p>
          <w:p w:rsidR="0074441E" w:rsidRPr="004B7150" w:rsidRDefault="0074441E">
            <w:pPr>
              <w:rPr>
                <w:rFonts w:hint="eastAsia"/>
                <w:sz w:val="22"/>
              </w:rPr>
            </w:pPr>
          </w:p>
          <w:p w:rsidR="00214BDC" w:rsidRPr="004B7150" w:rsidRDefault="00214BDC">
            <w:pPr>
              <w:rPr>
                <w:rFonts w:hint="eastAsia"/>
                <w:sz w:val="24"/>
              </w:rPr>
            </w:pPr>
          </w:p>
          <w:p w:rsidR="00AC103A" w:rsidRPr="004B7150" w:rsidRDefault="00AC103A" w:rsidP="00AC103A">
            <w:pPr>
              <w:rPr>
                <w:rFonts w:hint="eastAsia"/>
                <w:sz w:val="22"/>
              </w:rPr>
            </w:pPr>
            <w:r w:rsidRPr="004B7150">
              <w:rPr>
                <w:rFonts w:hint="eastAsia"/>
                <w:sz w:val="22"/>
              </w:rPr>
              <w:t>当該認定をした日から</w:t>
            </w:r>
          </w:p>
          <w:p w:rsidR="00EB5493" w:rsidRPr="004B7150" w:rsidRDefault="00EB5493">
            <w:pPr>
              <w:rPr>
                <w:rFonts w:hint="eastAsia"/>
                <w:sz w:val="22"/>
              </w:rPr>
            </w:pPr>
          </w:p>
          <w:p w:rsidR="00214BDC" w:rsidRPr="004B7150" w:rsidRDefault="00214BDC">
            <w:pPr>
              <w:rPr>
                <w:rFonts w:hint="eastAsia"/>
                <w:sz w:val="22"/>
              </w:rPr>
            </w:pPr>
            <w:r w:rsidRPr="004B7150">
              <w:rPr>
                <w:rFonts w:hint="eastAsia"/>
                <w:sz w:val="22"/>
              </w:rPr>
              <w:t>６箇月以上</w:t>
            </w:r>
            <w:r w:rsidRPr="004B7150">
              <w:rPr>
                <w:rFonts w:hint="eastAsia"/>
                <w:sz w:val="22"/>
              </w:rPr>
              <w:t xml:space="preserve"> </w:t>
            </w:r>
            <w:r w:rsidRPr="004B7150">
              <w:rPr>
                <w:rFonts w:hint="eastAsia"/>
                <w:sz w:val="22"/>
              </w:rPr>
              <w:t>１８箇月以内</w:t>
            </w:r>
          </w:p>
          <w:p w:rsidR="0074441E" w:rsidRPr="004B7150" w:rsidRDefault="0074441E">
            <w:pPr>
              <w:rPr>
                <w:rFonts w:hint="eastAsia"/>
                <w:sz w:val="22"/>
              </w:rPr>
            </w:pPr>
          </w:p>
          <w:p w:rsidR="00214BDC" w:rsidRPr="004B7150" w:rsidRDefault="00214BDC">
            <w:pPr>
              <w:rPr>
                <w:rFonts w:hint="eastAsia"/>
                <w:sz w:val="22"/>
              </w:rPr>
            </w:pPr>
            <w:r w:rsidRPr="004B7150">
              <w:rPr>
                <w:rFonts w:hint="eastAsia"/>
                <w:sz w:val="22"/>
              </w:rPr>
              <w:t>４箇月以上</w:t>
            </w:r>
            <w:r w:rsidRPr="004B7150">
              <w:rPr>
                <w:rFonts w:hint="eastAsia"/>
                <w:sz w:val="22"/>
              </w:rPr>
              <w:t xml:space="preserve"> </w:t>
            </w:r>
            <w:r w:rsidRPr="004B7150">
              <w:rPr>
                <w:rFonts w:hint="eastAsia"/>
                <w:sz w:val="22"/>
              </w:rPr>
              <w:t>１２箇月以内</w:t>
            </w:r>
          </w:p>
          <w:p w:rsidR="0074441E" w:rsidRPr="004B7150" w:rsidRDefault="0074441E">
            <w:pPr>
              <w:rPr>
                <w:rFonts w:hint="eastAsia"/>
                <w:sz w:val="22"/>
              </w:rPr>
            </w:pPr>
          </w:p>
          <w:p w:rsidR="00214BDC" w:rsidRPr="004B7150" w:rsidRDefault="00214BDC">
            <w:pPr>
              <w:rPr>
                <w:rFonts w:hint="eastAsia"/>
                <w:sz w:val="22"/>
              </w:rPr>
            </w:pPr>
            <w:r w:rsidRPr="004B7150">
              <w:rPr>
                <w:rFonts w:hint="eastAsia"/>
                <w:sz w:val="22"/>
              </w:rPr>
              <w:t>２箇月以上</w:t>
            </w:r>
            <w:r w:rsidRPr="004B7150">
              <w:rPr>
                <w:rFonts w:hint="eastAsia"/>
                <w:sz w:val="22"/>
              </w:rPr>
              <w:t xml:space="preserve"> </w:t>
            </w:r>
            <w:r w:rsidRPr="004B7150">
              <w:rPr>
                <w:rFonts w:hint="eastAsia"/>
                <w:sz w:val="22"/>
              </w:rPr>
              <w:t xml:space="preserve">　６箇月以内</w:t>
            </w:r>
          </w:p>
          <w:p w:rsidR="00214BDC" w:rsidRPr="004B7150" w:rsidRDefault="00214BDC">
            <w:pPr>
              <w:rPr>
                <w:rFonts w:hint="eastAsia"/>
                <w:sz w:val="24"/>
              </w:rPr>
            </w:pPr>
          </w:p>
          <w:p w:rsidR="00214BDC" w:rsidRPr="004B7150" w:rsidRDefault="00214BDC">
            <w:pPr>
              <w:rPr>
                <w:rFonts w:hint="eastAsia"/>
                <w:sz w:val="24"/>
              </w:rPr>
            </w:pPr>
          </w:p>
          <w:p w:rsidR="00AC103A" w:rsidRPr="004B7150" w:rsidRDefault="00AC103A" w:rsidP="00AC103A">
            <w:pPr>
              <w:rPr>
                <w:rFonts w:hint="eastAsia"/>
                <w:sz w:val="24"/>
              </w:rPr>
            </w:pPr>
            <w:r w:rsidRPr="004B7150">
              <w:rPr>
                <w:rFonts w:hint="eastAsia"/>
                <w:sz w:val="22"/>
              </w:rPr>
              <w:t>当該認定をした日から</w:t>
            </w:r>
          </w:p>
          <w:p w:rsidR="009961B7" w:rsidRPr="004B7150" w:rsidRDefault="009961B7">
            <w:pPr>
              <w:rPr>
                <w:rFonts w:hint="eastAsia"/>
                <w:sz w:val="22"/>
              </w:rPr>
            </w:pPr>
          </w:p>
          <w:p w:rsidR="00214BDC" w:rsidRPr="004B7150" w:rsidRDefault="00214BDC">
            <w:pPr>
              <w:rPr>
                <w:rFonts w:hint="eastAsia"/>
                <w:sz w:val="22"/>
              </w:rPr>
            </w:pPr>
            <w:r w:rsidRPr="004B7150">
              <w:rPr>
                <w:rFonts w:hint="eastAsia"/>
                <w:sz w:val="22"/>
              </w:rPr>
              <w:t>４箇月以上</w:t>
            </w:r>
            <w:r w:rsidRPr="004B7150">
              <w:rPr>
                <w:rFonts w:hint="eastAsia"/>
                <w:sz w:val="22"/>
              </w:rPr>
              <w:t xml:space="preserve"> </w:t>
            </w:r>
            <w:r w:rsidRPr="004B7150">
              <w:rPr>
                <w:rFonts w:hint="eastAsia"/>
                <w:sz w:val="22"/>
              </w:rPr>
              <w:t>１２箇月以内</w:t>
            </w:r>
          </w:p>
          <w:p w:rsidR="009961B7" w:rsidRPr="004B7150" w:rsidRDefault="009961B7">
            <w:pPr>
              <w:rPr>
                <w:rFonts w:hint="eastAsia"/>
                <w:sz w:val="22"/>
              </w:rPr>
            </w:pPr>
          </w:p>
          <w:p w:rsidR="00214BDC" w:rsidRPr="004B7150" w:rsidRDefault="00214BDC">
            <w:pPr>
              <w:rPr>
                <w:rFonts w:hint="eastAsia"/>
                <w:sz w:val="22"/>
              </w:rPr>
            </w:pPr>
            <w:r w:rsidRPr="004B7150">
              <w:rPr>
                <w:rFonts w:hint="eastAsia"/>
                <w:sz w:val="22"/>
              </w:rPr>
              <w:t>２箇月以上</w:t>
            </w:r>
            <w:r w:rsidRPr="004B7150">
              <w:rPr>
                <w:rFonts w:hint="eastAsia"/>
                <w:sz w:val="22"/>
              </w:rPr>
              <w:t xml:space="preserve"> </w:t>
            </w:r>
            <w:r w:rsidRPr="004B7150">
              <w:rPr>
                <w:rFonts w:hint="eastAsia"/>
                <w:sz w:val="22"/>
              </w:rPr>
              <w:t xml:space="preserve">　６箇月以内</w:t>
            </w:r>
          </w:p>
          <w:p w:rsidR="00DD3144" w:rsidRPr="004B7150" w:rsidRDefault="00DD3144" w:rsidP="00EB5493">
            <w:pPr>
              <w:rPr>
                <w:rFonts w:hint="eastAsia"/>
                <w:sz w:val="22"/>
              </w:rPr>
            </w:pPr>
          </w:p>
          <w:p w:rsidR="00EB5493" w:rsidRPr="004B7150" w:rsidRDefault="00EB5493" w:rsidP="00EB5493">
            <w:pPr>
              <w:rPr>
                <w:rFonts w:hint="eastAsia"/>
                <w:sz w:val="22"/>
              </w:rPr>
            </w:pPr>
            <w:r w:rsidRPr="004B7150">
              <w:rPr>
                <w:rFonts w:hint="eastAsia"/>
                <w:sz w:val="22"/>
              </w:rPr>
              <w:t>１箇月以上</w:t>
            </w:r>
            <w:r w:rsidRPr="004B7150">
              <w:rPr>
                <w:rFonts w:hint="eastAsia"/>
                <w:sz w:val="22"/>
              </w:rPr>
              <w:t xml:space="preserve"> </w:t>
            </w:r>
            <w:r w:rsidRPr="004B7150">
              <w:rPr>
                <w:rFonts w:hint="eastAsia"/>
                <w:sz w:val="22"/>
              </w:rPr>
              <w:t xml:space="preserve">　３箇月以内</w:t>
            </w:r>
          </w:p>
          <w:p w:rsidR="00452C43" w:rsidRPr="004B7150" w:rsidRDefault="00452C43">
            <w:pPr>
              <w:rPr>
                <w:rFonts w:hint="eastAsia"/>
                <w:sz w:val="22"/>
              </w:rPr>
            </w:pPr>
          </w:p>
          <w:p w:rsidR="00205EE4" w:rsidRPr="004B7150" w:rsidRDefault="00205EE4">
            <w:pPr>
              <w:rPr>
                <w:rFonts w:hint="eastAsia"/>
                <w:sz w:val="22"/>
              </w:rPr>
            </w:pPr>
          </w:p>
          <w:p w:rsidR="00AC103A" w:rsidRPr="004B7150" w:rsidRDefault="00AC103A" w:rsidP="003956CB">
            <w:pPr>
              <w:rPr>
                <w:rFonts w:hint="eastAsia"/>
                <w:sz w:val="22"/>
              </w:rPr>
            </w:pPr>
          </w:p>
          <w:p w:rsidR="003956CB" w:rsidRPr="004B7150" w:rsidRDefault="003956CB" w:rsidP="003956CB">
            <w:pPr>
              <w:rPr>
                <w:rFonts w:hint="eastAsia"/>
                <w:sz w:val="22"/>
              </w:rPr>
            </w:pPr>
            <w:r w:rsidRPr="004B7150">
              <w:rPr>
                <w:rFonts w:hint="eastAsia"/>
                <w:sz w:val="22"/>
              </w:rPr>
              <w:t>当該認定をした日から</w:t>
            </w:r>
          </w:p>
          <w:p w:rsidR="003956CB" w:rsidRPr="004B7150" w:rsidRDefault="003956CB" w:rsidP="003956CB">
            <w:pPr>
              <w:rPr>
                <w:rFonts w:hint="eastAsia"/>
                <w:sz w:val="22"/>
              </w:rPr>
            </w:pPr>
            <w:r w:rsidRPr="004B7150">
              <w:rPr>
                <w:rFonts w:hint="eastAsia"/>
                <w:sz w:val="22"/>
              </w:rPr>
              <w:t>９箇月以上</w:t>
            </w:r>
            <w:r w:rsidRPr="004B7150">
              <w:rPr>
                <w:rFonts w:hint="eastAsia"/>
                <w:sz w:val="22"/>
              </w:rPr>
              <w:t xml:space="preserve"> </w:t>
            </w:r>
            <w:r w:rsidRPr="004B7150">
              <w:rPr>
                <w:rFonts w:hint="eastAsia"/>
                <w:sz w:val="22"/>
              </w:rPr>
              <w:t>１８箇月以内</w:t>
            </w:r>
          </w:p>
          <w:p w:rsidR="003956CB" w:rsidRPr="004B7150" w:rsidRDefault="003956CB">
            <w:pPr>
              <w:rPr>
                <w:rFonts w:hint="eastAsia"/>
                <w:sz w:val="22"/>
              </w:rPr>
            </w:pPr>
          </w:p>
          <w:p w:rsidR="003956CB" w:rsidRPr="004B7150" w:rsidRDefault="003956CB">
            <w:pPr>
              <w:rPr>
                <w:rFonts w:hint="eastAsia"/>
                <w:sz w:val="22"/>
              </w:rPr>
            </w:pPr>
          </w:p>
          <w:p w:rsidR="003956CB" w:rsidRPr="004B7150" w:rsidRDefault="003956CB">
            <w:pPr>
              <w:rPr>
                <w:rFonts w:hint="eastAsia"/>
                <w:sz w:val="22"/>
              </w:rPr>
            </w:pPr>
          </w:p>
          <w:p w:rsidR="00214BDC" w:rsidRPr="004B7150" w:rsidRDefault="00214BDC">
            <w:pPr>
              <w:rPr>
                <w:rFonts w:hint="eastAsia"/>
                <w:sz w:val="22"/>
              </w:rPr>
            </w:pPr>
            <w:r w:rsidRPr="004B7150">
              <w:rPr>
                <w:rFonts w:hint="eastAsia"/>
                <w:sz w:val="22"/>
              </w:rPr>
              <w:t>当該認定をした日から</w:t>
            </w:r>
          </w:p>
          <w:p w:rsidR="00214BDC" w:rsidRPr="004B7150" w:rsidRDefault="00214BDC">
            <w:pPr>
              <w:rPr>
                <w:rFonts w:hint="eastAsia"/>
                <w:sz w:val="22"/>
              </w:rPr>
            </w:pPr>
            <w:r w:rsidRPr="004B7150">
              <w:rPr>
                <w:rFonts w:hint="eastAsia"/>
                <w:sz w:val="22"/>
              </w:rPr>
              <w:t>４箇月以上</w:t>
            </w:r>
            <w:r w:rsidRPr="004B7150">
              <w:rPr>
                <w:rFonts w:hint="eastAsia"/>
                <w:sz w:val="22"/>
              </w:rPr>
              <w:t xml:space="preserve"> </w:t>
            </w:r>
            <w:r w:rsidRPr="004B7150">
              <w:rPr>
                <w:rFonts w:hint="eastAsia"/>
                <w:sz w:val="22"/>
              </w:rPr>
              <w:t>１８箇月以内</w:t>
            </w:r>
          </w:p>
          <w:p w:rsidR="00214BDC" w:rsidRPr="004B7150" w:rsidRDefault="00214BDC">
            <w:pPr>
              <w:rPr>
                <w:rFonts w:hint="eastAsia"/>
                <w:sz w:val="22"/>
              </w:rPr>
            </w:pPr>
          </w:p>
          <w:p w:rsidR="00214BDC" w:rsidRPr="004B7150" w:rsidRDefault="00214BDC">
            <w:pPr>
              <w:rPr>
                <w:rFonts w:hint="eastAsia"/>
                <w:sz w:val="22"/>
              </w:rPr>
            </w:pPr>
          </w:p>
          <w:p w:rsidR="00A84FAA" w:rsidRPr="004B7150" w:rsidRDefault="00A84FAA" w:rsidP="00A84FAA">
            <w:pPr>
              <w:rPr>
                <w:rFonts w:hint="eastAsia"/>
                <w:sz w:val="22"/>
              </w:rPr>
            </w:pPr>
            <w:r w:rsidRPr="004B7150">
              <w:rPr>
                <w:rFonts w:hint="eastAsia"/>
                <w:sz w:val="22"/>
              </w:rPr>
              <w:t>当該認定をした日から</w:t>
            </w:r>
          </w:p>
          <w:p w:rsidR="00A84FAA" w:rsidRPr="004B7150" w:rsidRDefault="00A84FAA" w:rsidP="00A84FAA">
            <w:pPr>
              <w:rPr>
                <w:rFonts w:hint="eastAsia"/>
                <w:sz w:val="22"/>
              </w:rPr>
            </w:pPr>
            <w:r w:rsidRPr="004B7150">
              <w:rPr>
                <w:rFonts w:hint="eastAsia"/>
                <w:sz w:val="22"/>
              </w:rPr>
              <w:t>３箇月以上</w:t>
            </w:r>
            <w:r w:rsidRPr="004B7150">
              <w:rPr>
                <w:rFonts w:hint="eastAsia"/>
                <w:sz w:val="22"/>
              </w:rPr>
              <w:t xml:space="preserve"> </w:t>
            </w:r>
            <w:r w:rsidRPr="004B7150">
              <w:rPr>
                <w:rFonts w:hint="eastAsia"/>
                <w:sz w:val="22"/>
              </w:rPr>
              <w:t>１２箇月以内</w:t>
            </w:r>
          </w:p>
          <w:p w:rsidR="00214BDC" w:rsidRPr="004B7150" w:rsidRDefault="00214BDC">
            <w:pPr>
              <w:rPr>
                <w:rFonts w:hint="eastAsia"/>
                <w:sz w:val="22"/>
              </w:rPr>
            </w:pPr>
          </w:p>
          <w:p w:rsidR="00A84FAA" w:rsidRPr="004B7150" w:rsidRDefault="00A84FAA">
            <w:pPr>
              <w:rPr>
                <w:rFonts w:hint="eastAsia"/>
                <w:sz w:val="22"/>
              </w:rPr>
            </w:pPr>
          </w:p>
          <w:p w:rsidR="00A84FAA" w:rsidRPr="004B7150" w:rsidRDefault="00A84FAA">
            <w:pPr>
              <w:rPr>
                <w:rFonts w:hint="eastAsia"/>
                <w:sz w:val="22"/>
              </w:rPr>
            </w:pPr>
          </w:p>
          <w:p w:rsidR="00214BDC" w:rsidRPr="004B7150" w:rsidRDefault="00214BDC">
            <w:pPr>
              <w:rPr>
                <w:rFonts w:hint="eastAsia"/>
                <w:sz w:val="22"/>
              </w:rPr>
            </w:pPr>
            <w:r w:rsidRPr="004B7150">
              <w:rPr>
                <w:rFonts w:hint="eastAsia"/>
                <w:sz w:val="22"/>
              </w:rPr>
              <w:t>当該認定をした日から</w:t>
            </w:r>
          </w:p>
          <w:p w:rsidR="00214BDC" w:rsidRPr="004B7150" w:rsidRDefault="00832C1C">
            <w:pPr>
              <w:rPr>
                <w:rFonts w:hint="eastAsia"/>
                <w:sz w:val="22"/>
              </w:rPr>
            </w:pPr>
            <w:r w:rsidRPr="004B7150">
              <w:rPr>
                <w:rFonts w:hint="eastAsia"/>
                <w:sz w:val="22"/>
              </w:rPr>
              <w:t>９</w:t>
            </w:r>
            <w:r w:rsidR="00214BDC" w:rsidRPr="004B7150">
              <w:rPr>
                <w:rFonts w:hint="eastAsia"/>
                <w:sz w:val="22"/>
              </w:rPr>
              <w:t>箇月以上</w:t>
            </w:r>
            <w:r w:rsidR="00214BDC" w:rsidRPr="004B7150">
              <w:rPr>
                <w:rFonts w:hint="eastAsia"/>
                <w:sz w:val="22"/>
              </w:rPr>
              <w:t xml:space="preserve"> </w:t>
            </w:r>
            <w:r w:rsidR="00A84FAA" w:rsidRPr="004B7150">
              <w:rPr>
                <w:rFonts w:hint="eastAsia"/>
                <w:sz w:val="22"/>
              </w:rPr>
              <w:t>２４</w:t>
            </w:r>
            <w:r w:rsidR="00214BDC" w:rsidRPr="004B7150">
              <w:rPr>
                <w:rFonts w:hint="eastAsia"/>
                <w:sz w:val="22"/>
              </w:rPr>
              <w:t>箇月以内</w:t>
            </w:r>
          </w:p>
          <w:p w:rsidR="00214BDC" w:rsidRPr="004B7150" w:rsidRDefault="00214BDC">
            <w:pPr>
              <w:rPr>
                <w:rFonts w:hint="eastAsia"/>
                <w:sz w:val="22"/>
              </w:rPr>
            </w:pPr>
          </w:p>
          <w:p w:rsidR="00214BDC" w:rsidRPr="004B7150" w:rsidRDefault="00214BDC">
            <w:pPr>
              <w:rPr>
                <w:rFonts w:hint="eastAsia"/>
                <w:sz w:val="22"/>
              </w:rPr>
            </w:pPr>
          </w:p>
          <w:p w:rsidR="00A84FAA" w:rsidRPr="004B7150" w:rsidRDefault="00A84FAA" w:rsidP="00A84FAA">
            <w:pPr>
              <w:rPr>
                <w:rFonts w:hint="eastAsia"/>
                <w:sz w:val="22"/>
              </w:rPr>
            </w:pPr>
            <w:r w:rsidRPr="004B7150">
              <w:rPr>
                <w:rFonts w:hint="eastAsia"/>
                <w:sz w:val="22"/>
              </w:rPr>
              <w:t>当該認定をした日から</w:t>
            </w:r>
          </w:p>
          <w:p w:rsidR="00214BDC" w:rsidRPr="004B7150" w:rsidRDefault="00214BDC">
            <w:pPr>
              <w:rPr>
                <w:rFonts w:hint="eastAsia"/>
                <w:sz w:val="22"/>
              </w:rPr>
            </w:pPr>
            <w:r w:rsidRPr="004B7150">
              <w:rPr>
                <w:rFonts w:hint="eastAsia"/>
                <w:sz w:val="22"/>
              </w:rPr>
              <w:t>４箇月以上</w:t>
            </w:r>
            <w:r w:rsidRPr="004B7150">
              <w:rPr>
                <w:rFonts w:hint="eastAsia"/>
                <w:sz w:val="22"/>
              </w:rPr>
              <w:t xml:space="preserve"> </w:t>
            </w:r>
            <w:r w:rsidRPr="004B7150">
              <w:rPr>
                <w:rFonts w:hint="eastAsia"/>
                <w:sz w:val="22"/>
              </w:rPr>
              <w:t>２４箇月以内</w:t>
            </w:r>
          </w:p>
          <w:p w:rsidR="00EB5493" w:rsidRPr="004B7150" w:rsidRDefault="00EB5493">
            <w:pPr>
              <w:rPr>
                <w:rFonts w:hint="eastAsia"/>
                <w:sz w:val="22"/>
              </w:rPr>
            </w:pPr>
          </w:p>
          <w:p w:rsidR="00A84FAA" w:rsidRPr="004B7150" w:rsidRDefault="00A84FAA">
            <w:pPr>
              <w:rPr>
                <w:rFonts w:hint="eastAsia"/>
                <w:sz w:val="22"/>
              </w:rPr>
            </w:pPr>
          </w:p>
          <w:p w:rsidR="00A12C3B" w:rsidRPr="004B7150" w:rsidRDefault="00A12C3B" w:rsidP="00A12C3B">
            <w:pPr>
              <w:rPr>
                <w:rFonts w:hint="eastAsia"/>
                <w:sz w:val="22"/>
              </w:rPr>
            </w:pPr>
            <w:r w:rsidRPr="004B7150">
              <w:rPr>
                <w:rFonts w:hint="eastAsia"/>
                <w:sz w:val="22"/>
              </w:rPr>
              <w:t>当該認定をした日から</w:t>
            </w:r>
          </w:p>
          <w:p w:rsidR="00A12C3B" w:rsidRPr="004B7150" w:rsidRDefault="00A12C3B" w:rsidP="00A12C3B">
            <w:pPr>
              <w:rPr>
                <w:rFonts w:hint="eastAsia"/>
                <w:sz w:val="22"/>
              </w:rPr>
            </w:pPr>
            <w:r w:rsidRPr="004B7150">
              <w:rPr>
                <w:rFonts w:hint="eastAsia"/>
                <w:sz w:val="22"/>
              </w:rPr>
              <w:t>２箇月以上</w:t>
            </w:r>
            <w:r w:rsidRPr="004B7150">
              <w:rPr>
                <w:rFonts w:hint="eastAsia"/>
                <w:sz w:val="22"/>
              </w:rPr>
              <w:t xml:space="preserve"> </w:t>
            </w:r>
            <w:r w:rsidRPr="004B7150">
              <w:rPr>
                <w:rFonts w:hint="eastAsia"/>
                <w:sz w:val="22"/>
              </w:rPr>
              <w:t>１２箇月以内</w:t>
            </w:r>
          </w:p>
          <w:p w:rsidR="00A12C3B" w:rsidRPr="004B7150" w:rsidRDefault="00A12C3B">
            <w:pPr>
              <w:rPr>
                <w:rFonts w:hint="eastAsia"/>
                <w:sz w:val="22"/>
              </w:rPr>
            </w:pPr>
          </w:p>
          <w:p w:rsidR="00A12C3B" w:rsidRPr="004B7150" w:rsidRDefault="00A12C3B">
            <w:pPr>
              <w:rPr>
                <w:rFonts w:hint="eastAsia"/>
                <w:sz w:val="22"/>
              </w:rPr>
            </w:pPr>
          </w:p>
          <w:p w:rsidR="00A12C3B" w:rsidRPr="004B7150" w:rsidRDefault="00A12C3B">
            <w:pPr>
              <w:rPr>
                <w:rFonts w:hint="eastAsia"/>
                <w:sz w:val="22"/>
              </w:rPr>
            </w:pPr>
          </w:p>
          <w:p w:rsidR="00832C1C" w:rsidRPr="004B7150" w:rsidRDefault="00832C1C" w:rsidP="00A12C3B">
            <w:pPr>
              <w:rPr>
                <w:rFonts w:hint="eastAsia"/>
                <w:sz w:val="22"/>
              </w:rPr>
            </w:pPr>
          </w:p>
          <w:p w:rsidR="00A12C3B" w:rsidRPr="004B7150" w:rsidRDefault="00A12C3B" w:rsidP="00A12C3B">
            <w:pPr>
              <w:rPr>
                <w:rFonts w:hint="eastAsia"/>
                <w:sz w:val="22"/>
              </w:rPr>
            </w:pPr>
            <w:r w:rsidRPr="004B7150">
              <w:rPr>
                <w:rFonts w:hint="eastAsia"/>
                <w:sz w:val="22"/>
              </w:rPr>
              <w:t>当該認定をした日から</w:t>
            </w:r>
          </w:p>
          <w:p w:rsidR="00A12C3B" w:rsidRPr="004B7150" w:rsidRDefault="00A12C3B" w:rsidP="00A12C3B">
            <w:pPr>
              <w:rPr>
                <w:rFonts w:hint="eastAsia"/>
                <w:sz w:val="22"/>
              </w:rPr>
            </w:pPr>
            <w:r w:rsidRPr="004B7150">
              <w:rPr>
                <w:rFonts w:hint="eastAsia"/>
                <w:sz w:val="22"/>
              </w:rPr>
              <w:t>２箇月以上</w:t>
            </w:r>
            <w:r w:rsidRPr="004B7150">
              <w:rPr>
                <w:rFonts w:hint="eastAsia"/>
                <w:sz w:val="22"/>
              </w:rPr>
              <w:t xml:space="preserve"> </w:t>
            </w:r>
            <w:r w:rsidRPr="004B7150">
              <w:rPr>
                <w:rFonts w:hint="eastAsia"/>
                <w:sz w:val="22"/>
              </w:rPr>
              <w:t>９箇月以内</w:t>
            </w:r>
          </w:p>
          <w:p w:rsidR="00A12C3B" w:rsidRPr="004B7150" w:rsidRDefault="00A12C3B" w:rsidP="00A12C3B">
            <w:pPr>
              <w:rPr>
                <w:rFonts w:hint="eastAsia"/>
                <w:sz w:val="22"/>
              </w:rPr>
            </w:pPr>
          </w:p>
          <w:p w:rsidR="00A12C3B" w:rsidRPr="004B7150" w:rsidRDefault="00A12C3B">
            <w:pPr>
              <w:rPr>
                <w:rFonts w:hint="eastAsia"/>
                <w:sz w:val="22"/>
              </w:rPr>
            </w:pPr>
          </w:p>
          <w:p w:rsidR="00A12C3B" w:rsidRPr="004B7150" w:rsidRDefault="00A12C3B" w:rsidP="00A12C3B">
            <w:pPr>
              <w:rPr>
                <w:rFonts w:hint="eastAsia"/>
                <w:sz w:val="22"/>
              </w:rPr>
            </w:pPr>
            <w:r w:rsidRPr="004B7150">
              <w:rPr>
                <w:rFonts w:hint="eastAsia"/>
                <w:sz w:val="22"/>
              </w:rPr>
              <w:t>当該認定をした日から</w:t>
            </w:r>
          </w:p>
          <w:p w:rsidR="00A12C3B" w:rsidRPr="004B7150" w:rsidRDefault="00A12C3B" w:rsidP="00A12C3B">
            <w:pPr>
              <w:rPr>
                <w:rFonts w:hint="eastAsia"/>
                <w:sz w:val="22"/>
              </w:rPr>
            </w:pPr>
            <w:r w:rsidRPr="004B7150">
              <w:rPr>
                <w:rFonts w:hint="eastAsia"/>
                <w:sz w:val="22"/>
              </w:rPr>
              <w:t>１箇月以上</w:t>
            </w:r>
            <w:r w:rsidRPr="004B7150">
              <w:rPr>
                <w:rFonts w:hint="eastAsia"/>
                <w:sz w:val="22"/>
              </w:rPr>
              <w:t xml:space="preserve"> </w:t>
            </w:r>
            <w:r w:rsidRPr="004B7150">
              <w:rPr>
                <w:rFonts w:hint="eastAsia"/>
                <w:sz w:val="22"/>
              </w:rPr>
              <w:t>９箇月以内</w:t>
            </w:r>
          </w:p>
          <w:p w:rsidR="00A12C3B" w:rsidRPr="004B7150" w:rsidRDefault="00A12C3B">
            <w:pPr>
              <w:rPr>
                <w:rFonts w:hint="eastAsia"/>
                <w:sz w:val="22"/>
              </w:rPr>
            </w:pPr>
          </w:p>
          <w:p w:rsidR="00F9710F" w:rsidRPr="004B7150" w:rsidRDefault="00F9710F">
            <w:pPr>
              <w:rPr>
                <w:rFonts w:hint="eastAsia"/>
                <w:sz w:val="22"/>
              </w:rPr>
            </w:pPr>
          </w:p>
          <w:p w:rsidR="00214BDC" w:rsidRPr="004B7150" w:rsidRDefault="00214BDC">
            <w:pPr>
              <w:rPr>
                <w:rFonts w:hint="eastAsia"/>
                <w:sz w:val="22"/>
              </w:rPr>
            </w:pPr>
            <w:r w:rsidRPr="004B7150">
              <w:rPr>
                <w:rFonts w:hint="eastAsia"/>
                <w:sz w:val="22"/>
              </w:rPr>
              <w:t>当該認定をした日から</w:t>
            </w:r>
          </w:p>
          <w:p w:rsidR="00214BDC" w:rsidRPr="004B7150" w:rsidRDefault="00214BDC">
            <w:pPr>
              <w:rPr>
                <w:rFonts w:hint="eastAsia"/>
                <w:sz w:val="22"/>
              </w:rPr>
            </w:pPr>
            <w:r w:rsidRPr="004B7150">
              <w:rPr>
                <w:rFonts w:hint="eastAsia"/>
                <w:sz w:val="22"/>
              </w:rPr>
              <w:t xml:space="preserve">１箇月以上　</w:t>
            </w:r>
            <w:r w:rsidR="00A12C3B" w:rsidRPr="004B7150">
              <w:rPr>
                <w:rFonts w:hint="eastAsia"/>
                <w:sz w:val="22"/>
              </w:rPr>
              <w:t>１２</w:t>
            </w:r>
            <w:r w:rsidRPr="004B7150">
              <w:rPr>
                <w:rFonts w:hint="eastAsia"/>
                <w:sz w:val="22"/>
              </w:rPr>
              <w:t>箇月以内</w:t>
            </w:r>
          </w:p>
          <w:p w:rsidR="00F9710F" w:rsidRPr="004B7150" w:rsidRDefault="00F9710F">
            <w:pPr>
              <w:rPr>
                <w:rFonts w:hint="eastAsia"/>
                <w:sz w:val="22"/>
              </w:rPr>
            </w:pPr>
          </w:p>
          <w:p w:rsidR="00832C1C" w:rsidRPr="004B7150" w:rsidRDefault="00832C1C">
            <w:pPr>
              <w:rPr>
                <w:rFonts w:hint="eastAsia"/>
                <w:sz w:val="22"/>
              </w:rPr>
            </w:pPr>
          </w:p>
          <w:p w:rsidR="00214BDC" w:rsidRPr="004B7150" w:rsidRDefault="00214BDC">
            <w:pPr>
              <w:rPr>
                <w:rFonts w:hint="eastAsia"/>
                <w:sz w:val="22"/>
              </w:rPr>
            </w:pPr>
            <w:r w:rsidRPr="004B7150">
              <w:rPr>
                <w:rFonts w:hint="eastAsia"/>
                <w:sz w:val="22"/>
              </w:rPr>
              <w:t>当該認定をした日から</w:t>
            </w:r>
          </w:p>
          <w:p w:rsidR="00214BDC" w:rsidRPr="004B7150" w:rsidRDefault="00214BDC">
            <w:pPr>
              <w:rPr>
                <w:rFonts w:hint="eastAsia"/>
                <w:sz w:val="22"/>
              </w:rPr>
            </w:pPr>
            <w:r w:rsidRPr="004B7150">
              <w:rPr>
                <w:rFonts w:hint="eastAsia"/>
                <w:sz w:val="22"/>
              </w:rPr>
              <w:t>１箇月以上</w:t>
            </w:r>
            <w:r w:rsidRPr="004B7150">
              <w:rPr>
                <w:rFonts w:hint="eastAsia"/>
                <w:sz w:val="22"/>
              </w:rPr>
              <w:t xml:space="preserve"> </w:t>
            </w:r>
            <w:r w:rsidRPr="004B7150">
              <w:rPr>
                <w:rFonts w:hint="eastAsia"/>
                <w:sz w:val="22"/>
              </w:rPr>
              <w:t xml:space="preserve">　９箇月以内</w:t>
            </w:r>
          </w:p>
          <w:p w:rsidR="00214BDC" w:rsidRPr="004B7150" w:rsidRDefault="00214BDC">
            <w:pPr>
              <w:rPr>
                <w:rFonts w:hint="eastAsia"/>
                <w:sz w:val="22"/>
              </w:rPr>
            </w:pPr>
          </w:p>
        </w:tc>
      </w:tr>
    </w:tbl>
    <w:p w:rsidR="00214BDC" w:rsidRDefault="00214BDC">
      <w:pPr>
        <w:rPr>
          <w:rFonts w:hint="eastAsia"/>
          <w:sz w:val="24"/>
        </w:rPr>
      </w:pPr>
    </w:p>
    <w:sectPr w:rsidR="00214BDC" w:rsidSect="00E8709E">
      <w:footerReference w:type="even" r:id="rId8"/>
      <w:footerReference w:type="default" r:id="rId9"/>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895" w:rsidRDefault="00120895">
      <w:r>
        <w:separator/>
      </w:r>
    </w:p>
  </w:endnote>
  <w:endnote w:type="continuationSeparator" w:id="0">
    <w:p w:rsidR="00120895" w:rsidRDefault="0012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9E" w:rsidRDefault="00E8709E" w:rsidP="003D77C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8709E" w:rsidRDefault="00E8709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9E" w:rsidRDefault="00E8709E" w:rsidP="003D77C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4144D">
      <w:rPr>
        <w:rStyle w:val="a5"/>
        <w:noProof/>
      </w:rPr>
      <w:t>1</w:t>
    </w:r>
    <w:r>
      <w:rPr>
        <w:rStyle w:val="a5"/>
      </w:rPr>
      <w:fldChar w:fldCharType="end"/>
    </w:r>
  </w:p>
  <w:p w:rsidR="00E8709E" w:rsidRDefault="00E870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895" w:rsidRDefault="00120895">
      <w:r>
        <w:separator/>
      </w:r>
    </w:p>
  </w:footnote>
  <w:footnote w:type="continuationSeparator" w:id="0">
    <w:p w:rsidR="00120895" w:rsidRDefault="001208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C4278"/>
    <w:multiLevelType w:val="hybridMultilevel"/>
    <w:tmpl w:val="B53A2990"/>
    <w:lvl w:ilvl="0" w:tplc="C8980DCE">
      <w:start w:val="20"/>
      <w:numFmt w:val="decimal"/>
      <w:lvlText w:val="%1"/>
      <w:lvlJc w:val="left"/>
      <w:pPr>
        <w:tabs>
          <w:tab w:val="num" w:pos="360"/>
        </w:tabs>
        <w:ind w:left="360" w:hanging="360"/>
      </w:pPr>
      <w:rPr>
        <w:rFonts w:hint="default"/>
        <w:color w:val="auto"/>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E485EC8"/>
    <w:multiLevelType w:val="hybridMultilevel"/>
    <w:tmpl w:val="F31C129E"/>
    <w:lvl w:ilvl="0" w:tplc="46F45908">
      <w:start w:val="1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E577CBD"/>
    <w:multiLevelType w:val="hybridMultilevel"/>
    <w:tmpl w:val="7F068E34"/>
    <w:lvl w:ilvl="0" w:tplc="3AC04BFC">
      <w:start w:val="3"/>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9937575"/>
    <w:multiLevelType w:val="hybridMultilevel"/>
    <w:tmpl w:val="E2E88F36"/>
    <w:lvl w:ilvl="0" w:tplc="4C2CAF84">
      <w:start w:val="3"/>
      <w:numFmt w:val="decimal"/>
      <w:lvlText w:val="（%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6CE026A7"/>
    <w:multiLevelType w:val="hybridMultilevel"/>
    <w:tmpl w:val="E3F846EC"/>
    <w:lvl w:ilvl="0" w:tplc="DB4C9D66">
      <w:start w:val="1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AC40DAA"/>
    <w:multiLevelType w:val="hybridMultilevel"/>
    <w:tmpl w:val="3CACDBB4"/>
    <w:lvl w:ilvl="0" w:tplc="0456CA7A">
      <w:start w:val="14"/>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33C"/>
    <w:rsid w:val="000D055A"/>
    <w:rsid w:val="00120895"/>
    <w:rsid w:val="00205EE4"/>
    <w:rsid w:val="00214BDC"/>
    <w:rsid w:val="003956CB"/>
    <w:rsid w:val="003D77CC"/>
    <w:rsid w:val="00452C43"/>
    <w:rsid w:val="004B7150"/>
    <w:rsid w:val="0055733C"/>
    <w:rsid w:val="00597C0C"/>
    <w:rsid w:val="00676715"/>
    <w:rsid w:val="0074441E"/>
    <w:rsid w:val="00832C1C"/>
    <w:rsid w:val="008F5311"/>
    <w:rsid w:val="0094144D"/>
    <w:rsid w:val="009961B7"/>
    <w:rsid w:val="009A43D6"/>
    <w:rsid w:val="00A12C3B"/>
    <w:rsid w:val="00A7199D"/>
    <w:rsid w:val="00A84FAA"/>
    <w:rsid w:val="00AC103A"/>
    <w:rsid w:val="00BA6C4D"/>
    <w:rsid w:val="00C26D86"/>
    <w:rsid w:val="00D32694"/>
    <w:rsid w:val="00DD3144"/>
    <w:rsid w:val="00E8709E"/>
    <w:rsid w:val="00E94AB1"/>
    <w:rsid w:val="00EB5493"/>
    <w:rsid w:val="00F168A9"/>
    <w:rsid w:val="00F97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168A9"/>
    <w:rPr>
      <w:rFonts w:ascii="Arial" w:eastAsia="ＭＳ ゴシック" w:hAnsi="Arial"/>
      <w:sz w:val="18"/>
      <w:szCs w:val="18"/>
    </w:rPr>
  </w:style>
  <w:style w:type="paragraph" w:styleId="a4">
    <w:name w:val="footer"/>
    <w:basedOn w:val="a"/>
    <w:rsid w:val="00E8709E"/>
    <w:pPr>
      <w:tabs>
        <w:tab w:val="center" w:pos="4252"/>
        <w:tab w:val="right" w:pos="8504"/>
      </w:tabs>
      <w:snapToGrid w:val="0"/>
    </w:pPr>
  </w:style>
  <w:style w:type="character" w:styleId="a5">
    <w:name w:val="page number"/>
    <w:basedOn w:val="a0"/>
    <w:rsid w:val="00E8709E"/>
  </w:style>
  <w:style w:type="paragraph" w:styleId="a6">
    <w:name w:val="header"/>
    <w:basedOn w:val="a"/>
    <w:link w:val="a7"/>
    <w:rsid w:val="004B7150"/>
    <w:pPr>
      <w:tabs>
        <w:tab w:val="center" w:pos="4252"/>
        <w:tab w:val="right" w:pos="8504"/>
      </w:tabs>
      <w:snapToGrid w:val="0"/>
    </w:pPr>
  </w:style>
  <w:style w:type="character" w:customStyle="1" w:styleId="a7">
    <w:name w:val="ヘッダー (文字)"/>
    <w:basedOn w:val="a0"/>
    <w:link w:val="a6"/>
    <w:rsid w:val="004B715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168A9"/>
    <w:rPr>
      <w:rFonts w:ascii="Arial" w:eastAsia="ＭＳ ゴシック" w:hAnsi="Arial"/>
      <w:sz w:val="18"/>
      <w:szCs w:val="18"/>
    </w:rPr>
  </w:style>
  <w:style w:type="paragraph" w:styleId="a4">
    <w:name w:val="footer"/>
    <w:basedOn w:val="a"/>
    <w:rsid w:val="00E8709E"/>
    <w:pPr>
      <w:tabs>
        <w:tab w:val="center" w:pos="4252"/>
        <w:tab w:val="right" w:pos="8504"/>
      </w:tabs>
      <w:snapToGrid w:val="0"/>
    </w:pPr>
  </w:style>
  <w:style w:type="character" w:styleId="a5">
    <w:name w:val="page number"/>
    <w:basedOn w:val="a0"/>
    <w:rsid w:val="00E8709E"/>
  </w:style>
  <w:style w:type="paragraph" w:styleId="a6">
    <w:name w:val="header"/>
    <w:basedOn w:val="a"/>
    <w:link w:val="a7"/>
    <w:rsid w:val="004B7150"/>
    <w:pPr>
      <w:tabs>
        <w:tab w:val="center" w:pos="4252"/>
        <w:tab w:val="right" w:pos="8504"/>
      </w:tabs>
      <w:snapToGrid w:val="0"/>
    </w:pPr>
  </w:style>
  <w:style w:type="character" w:customStyle="1" w:styleId="a7">
    <w:name w:val="ヘッダー (文字)"/>
    <w:basedOn w:val="a0"/>
    <w:link w:val="a6"/>
    <w:rsid w:val="004B71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409</Words>
  <Characters>2336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表</vt:lpstr>
      <vt:lpstr>別　表</vt:lpstr>
    </vt:vector>
  </TitlesOfParts>
  <Company>南幌町役場</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表</dc:title>
  <dc:creator>Tanaka Katuyosi</dc:creator>
  <cp:lastModifiedBy>System User</cp:lastModifiedBy>
  <cp:revision>2</cp:revision>
  <cp:lastPrinted>2010-01-14T06:40:00Z</cp:lastPrinted>
  <dcterms:created xsi:type="dcterms:W3CDTF">2016-03-10T04:16:00Z</dcterms:created>
  <dcterms:modified xsi:type="dcterms:W3CDTF">2016-03-10T04:16:00Z</dcterms:modified>
</cp:coreProperties>
</file>